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4E81" w:rsidRPr="00A84E81" w:rsidRDefault="00A84E81" w:rsidP="00A84E81">
      <w:pPr>
        <w:pStyle w:val="ConsPlusNormal"/>
        <w:jc w:val="right"/>
        <w:rPr>
          <w:rFonts w:ascii="Times New Roman" w:hAnsi="Times New Roman" w:cs="Times New Roman"/>
          <w:i/>
          <w:sz w:val="28"/>
          <w:szCs w:val="28"/>
        </w:rPr>
      </w:pPr>
      <w:bookmarkStart w:id="0" w:name="P431"/>
      <w:bookmarkEnd w:id="0"/>
      <w:r w:rsidRPr="00A84E81">
        <w:rPr>
          <w:rFonts w:ascii="Times New Roman" w:hAnsi="Times New Roman" w:cs="Times New Roman"/>
          <w:i/>
          <w:sz w:val="28"/>
          <w:szCs w:val="28"/>
        </w:rPr>
        <w:t>Приложение №27</w:t>
      </w:r>
    </w:p>
    <w:p w:rsidR="00A84E81" w:rsidRPr="00A84E81" w:rsidRDefault="00A84E81" w:rsidP="00A84E81">
      <w:pPr>
        <w:pStyle w:val="ConsPlusNormal"/>
        <w:jc w:val="right"/>
        <w:rPr>
          <w:rFonts w:ascii="Times New Roman" w:hAnsi="Times New Roman" w:cs="Times New Roman"/>
          <w:i/>
          <w:sz w:val="20"/>
        </w:rPr>
      </w:pPr>
      <w:r w:rsidRPr="00A84E81">
        <w:rPr>
          <w:rFonts w:ascii="Times New Roman" w:hAnsi="Times New Roman" w:cs="Times New Roman"/>
          <w:i/>
          <w:sz w:val="28"/>
          <w:szCs w:val="28"/>
        </w:rPr>
        <w:t>к Тарифному соглашению на 2022 год</w:t>
      </w:r>
    </w:p>
    <w:p w:rsidR="00A84E81" w:rsidRPr="00A84E81" w:rsidRDefault="00A84E81" w:rsidP="00A84E81">
      <w:pPr>
        <w:pStyle w:val="ConsPlusTitle"/>
        <w:jc w:val="center"/>
        <w:rPr>
          <w:rFonts w:ascii="Times New Roman" w:hAnsi="Times New Roman" w:cs="Times New Roman"/>
          <w:sz w:val="28"/>
          <w:szCs w:val="28"/>
        </w:rPr>
      </w:pPr>
      <w:bookmarkStart w:id="1" w:name="P426"/>
      <w:bookmarkEnd w:id="1"/>
    </w:p>
    <w:p w:rsidR="00A84E81" w:rsidRPr="00A84E81" w:rsidRDefault="00A84E81" w:rsidP="00A84E81">
      <w:pPr>
        <w:pStyle w:val="ConsPlusTitle"/>
        <w:jc w:val="center"/>
        <w:rPr>
          <w:rFonts w:ascii="Times New Roman" w:hAnsi="Times New Roman" w:cs="Times New Roman"/>
          <w:sz w:val="28"/>
          <w:szCs w:val="28"/>
        </w:rPr>
      </w:pPr>
      <w:r w:rsidRPr="00A84E81">
        <w:rPr>
          <w:rFonts w:ascii="Times New Roman" w:hAnsi="Times New Roman" w:cs="Times New Roman"/>
          <w:sz w:val="28"/>
          <w:szCs w:val="28"/>
        </w:rPr>
        <w:t>ПЕРЕЧЕНЬ</w:t>
      </w:r>
    </w:p>
    <w:p w:rsidR="00A84E81" w:rsidRPr="00A84E81" w:rsidRDefault="00A84E81" w:rsidP="00A84E81">
      <w:pPr>
        <w:pStyle w:val="ConsPlusTitle"/>
        <w:jc w:val="center"/>
        <w:rPr>
          <w:rFonts w:ascii="Times New Roman" w:hAnsi="Times New Roman" w:cs="Times New Roman"/>
          <w:sz w:val="28"/>
          <w:szCs w:val="28"/>
        </w:rPr>
      </w:pPr>
      <w:r w:rsidRPr="00A84E81">
        <w:rPr>
          <w:rFonts w:ascii="Times New Roman" w:hAnsi="Times New Roman" w:cs="Times New Roman"/>
          <w:sz w:val="28"/>
          <w:szCs w:val="28"/>
        </w:rPr>
        <w:t>видов высокотехнологичной медицинской помощи, содержащий в том числе методы лечения и источники финансового обеспечения высокотехнологичной медицинской помощи</w:t>
      </w:r>
    </w:p>
    <w:p w:rsidR="00A84E81" w:rsidRPr="00A84E81" w:rsidRDefault="00A84E81" w:rsidP="00A84E81">
      <w:pPr>
        <w:pStyle w:val="ConsPlusTitle"/>
        <w:jc w:val="center"/>
        <w:rPr>
          <w:rFonts w:ascii="Times New Roman" w:hAnsi="Times New Roman" w:cs="Times New Roman"/>
          <w:sz w:val="28"/>
          <w:szCs w:val="28"/>
        </w:rPr>
      </w:pPr>
    </w:p>
    <w:p w:rsidR="00A84E81" w:rsidRDefault="00A84E81" w:rsidP="00A84E81">
      <w:pPr>
        <w:spacing w:line="240" w:lineRule="atLeast"/>
        <w:jc w:val="center"/>
      </w:pPr>
      <w:r w:rsidRPr="00A84E81">
        <w:t>Раздел I.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A84E81" w:rsidRPr="00A84E81" w:rsidRDefault="00A84E81" w:rsidP="00A84E81">
      <w:pPr>
        <w:spacing w:line="240" w:lineRule="atLeast"/>
        <w:jc w:val="center"/>
      </w:pPr>
    </w:p>
    <w:tbl>
      <w:tblPr>
        <w:tblW w:w="15766"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2551"/>
        <w:gridCol w:w="1276"/>
        <w:gridCol w:w="2835"/>
        <w:gridCol w:w="2268"/>
        <w:gridCol w:w="3544"/>
        <w:gridCol w:w="2126"/>
        <w:gridCol w:w="173"/>
      </w:tblGrid>
      <w:tr w:rsidR="00A84E81" w:rsidRPr="00A84E81" w:rsidTr="00F30F45">
        <w:trPr>
          <w:tblHeader/>
        </w:trPr>
        <w:tc>
          <w:tcPr>
            <w:tcW w:w="993" w:type="dxa"/>
            <w:tcBorders>
              <w:top w:val="single" w:sz="4" w:space="0" w:color="auto"/>
              <w:left w:val="nil"/>
              <w:bottom w:val="single" w:sz="4" w:space="0" w:color="auto"/>
            </w:tcBorders>
            <w:vAlign w:val="center"/>
          </w:tcPr>
          <w:p w:rsidR="00990CFF" w:rsidRPr="00A84E81" w:rsidRDefault="00990CFF" w:rsidP="00A84E81">
            <w:pPr>
              <w:pStyle w:val="ConsPlusNormal"/>
              <w:jc w:val="center"/>
              <w:rPr>
                <w:rFonts w:ascii="Times New Roman" w:hAnsi="Times New Roman" w:cs="Times New Roman"/>
                <w:b/>
                <w:sz w:val="20"/>
              </w:rPr>
            </w:pPr>
            <w:r w:rsidRPr="00A84E81">
              <w:rPr>
                <w:rFonts w:ascii="Times New Roman" w:hAnsi="Times New Roman" w:cs="Times New Roman"/>
                <w:b/>
                <w:sz w:val="20"/>
              </w:rPr>
              <w:t>N группы ВМП</w:t>
            </w:r>
          </w:p>
        </w:tc>
        <w:tc>
          <w:tcPr>
            <w:tcW w:w="2551" w:type="dxa"/>
            <w:tcBorders>
              <w:top w:val="single" w:sz="4" w:space="0" w:color="auto"/>
              <w:bottom w:val="single" w:sz="4" w:space="0" w:color="auto"/>
            </w:tcBorders>
            <w:vAlign w:val="center"/>
          </w:tcPr>
          <w:p w:rsidR="00990CFF" w:rsidRPr="00A84E81" w:rsidRDefault="00990CFF" w:rsidP="00A84E81">
            <w:pPr>
              <w:pStyle w:val="ConsPlusNormal"/>
              <w:jc w:val="center"/>
              <w:rPr>
                <w:rFonts w:ascii="Times New Roman" w:hAnsi="Times New Roman" w:cs="Times New Roman"/>
                <w:b/>
                <w:sz w:val="20"/>
              </w:rPr>
            </w:pPr>
            <w:r w:rsidRPr="00A84E81">
              <w:rPr>
                <w:rFonts w:ascii="Times New Roman" w:hAnsi="Times New Roman" w:cs="Times New Roman"/>
                <w:b/>
                <w:sz w:val="20"/>
              </w:rPr>
              <w:t>Наименование вида высокотехнологичной медицинской помощи</w:t>
            </w:r>
          </w:p>
        </w:tc>
        <w:tc>
          <w:tcPr>
            <w:tcW w:w="1276" w:type="dxa"/>
            <w:tcBorders>
              <w:top w:val="single" w:sz="4" w:space="0" w:color="auto"/>
              <w:bottom w:val="single" w:sz="4" w:space="0" w:color="auto"/>
            </w:tcBorders>
            <w:vAlign w:val="center"/>
          </w:tcPr>
          <w:p w:rsidR="00990CFF" w:rsidRPr="00A84E81" w:rsidRDefault="00990CFF" w:rsidP="00A84E81">
            <w:pPr>
              <w:pStyle w:val="ConsPlusNormal"/>
              <w:jc w:val="center"/>
              <w:rPr>
                <w:rFonts w:ascii="Times New Roman" w:hAnsi="Times New Roman" w:cs="Times New Roman"/>
                <w:b/>
                <w:sz w:val="20"/>
              </w:rPr>
            </w:pPr>
            <w:r w:rsidRPr="00A84E81">
              <w:rPr>
                <w:rFonts w:ascii="Times New Roman" w:hAnsi="Times New Roman" w:cs="Times New Roman"/>
                <w:b/>
                <w:sz w:val="20"/>
              </w:rPr>
              <w:t>Коды по МКБ-10</w:t>
            </w:r>
          </w:p>
        </w:tc>
        <w:tc>
          <w:tcPr>
            <w:tcW w:w="2835" w:type="dxa"/>
            <w:tcBorders>
              <w:top w:val="single" w:sz="4" w:space="0" w:color="auto"/>
              <w:bottom w:val="single" w:sz="4" w:space="0" w:color="auto"/>
            </w:tcBorders>
            <w:vAlign w:val="center"/>
          </w:tcPr>
          <w:p w:rsidR="00990CFF" w:rsidRPr="00A84E81" w:rsidRDefault="00990CFF" w:rsidP="00A84E81">
            <w:pPr>
              <w:pStyle w:val="ConsPlusNormal"/>
              <w:jc w:val="center"/>
              <w:rPr>
                <w:rFonts w:ascii="Times New Roman" w:hAnsi="Times New Roman" w:cs="Times New Roman"/>
                <w:b/>
                <w:sz w:val="20"/>
              </w:rPr>
            </w:pPr>
            <w:r w:rsidRPr="00A84E81">
              <w:rPr>
                <w:rFonts w:ascii="Times New Roman" w:hAnsi="Times New Roman" w:cs="Times New Roman"/>
                <w:b/>
                <w:sz w:val="20"/>
              </w:rPr>
              <w:t>Модель пациента</w:t>
            </w:r>
          </w:p>
        </w:tc>
        <w:tc>
          <w:tcPr>
            <w:tcW w:w="2268" w:type="dxa"/>
            <w:tcBorders>
              <w:top w:val="single" w:sz="4" w:space="0" w:color="auto"/>
              <w:bottom w:val="single" w:sz="4" w:space="0" w:color="auto"/>
            </w:tcBorders>
            <w:vAlign w:val="center"/>
          </w:tcPr>
          <w:p w:rsidR="00990CFF" w:rsidRPr="00A84E81" w:rsidRDefault="00990CFF" w:rsidP="00A84E81">
            <w:pPr>
              <w:pStyle w:val="ConsPlusNormal"/>
              <w:jc w:val="center"/>
              <w:rPr>
                <w:rFonts w:ascii="Times New Roman" w:hAnsi="Times New Roman" w:cs="Times New Roman"/>
                <w:b/>
                <w:sz w:val="20"/>
              </w:rPr>
            </w:pPr>
            <w:r w:rsidRPr="00A84E81">
              <w:rPr>
                <w:rFonts w:ascii="Times New Roman" w:hAnsi="Times New Roman" w:cs="Times New Roman"/>
                <w:b/>
                <w:sz w:val="20"/>
              </w:rPr>
              <w:t>Вид лечения</w:t>
            </w:r>
          </w:p>
        </w:tc>
        <w:tc>
          <w:tcPr>
            <w:tcW w:w="3544" w:type="dxa"/>
            <w:tcBorders>
              <w:top w:val="single" w:sz="4" w:space="0" w:color="auto"/>
              <w:bottom w:val="single" w:sz="4" w:space="0" w:color="auto"/>
            </w:tcBorders>
            <w:vAlign w:val="center"/>
          </w:tcPr>
          <w:p w:rsidR="00990CFF" w:rsidRPr="00A84E81" w:rsidRDefault="00990CFF" w:rsidP="00A84E81">
            <w:pPr>
              <w:pStyle w:val="ConsPlusNormal"/>
              <w:jc w:val="center"/>
              <w:rPr>
                <w:rFonts w:ascii="Times New Roman" w:hAnsi="Times New Roman" w:cs="Times New Roman"/>
                <w:b/>
                <w:sz w:val="20"/>
              </w:rPr>
            </w:pPr>
            <w:r w:rsidRPr="00A84E81">
              <w:rPr>
                <w:rFonts w:ascii="Times New Roman" w:hAnsi="Times New Roman" w:cs="Times New Roman"/>
                <w:b/>
                <w:sz w:val="20"/>
              </w:rPr>
              <w:t>Метод лечения</w:t>
            </w:r>
          </w:p>
        </w:tc>
        <w:tc>
          <w:tcPr>
            <w:tcW w:w="2299" w:type="dxa"/>
            <w:gridSpan w:val="2"/>
            <w:tcBorders>
              <w:top w:val="single" w:sz="4" w:space="0" w:color="auto"/>
              <w:bottom w:val="single" w:sz="4" w:space="0" w:color="auto"/>
              <w:right w:val="nil"/>
            </w:tcBorders>
            <w:vAlign w:val="center"/>
          </w:tcPr>
          <w:p w:rsidR="00990CFF" w:rsidRPr="00A84E81" w:rsidRDefault="00990CFF" w:rsidP="00A84E81">
            <w:pPr>
              <w:pStyle w:val="ConsPlusNormal"/>
              <w:jc w:val="center"/>
              <w:rPr>
                <w:rFonts w:ascii="Times New Roman" w:hAnsi="Times New Roman" w:cs="Times New Roman"/>
                <w:b/>
                <w:sz w:val="20"/>
              </w:rPr>
            </w:pPr>
            <w:r w:rsidRPr="00A84E81">
              <w:rPr>
                <w:rFonts w:ascii="Times New Roman" w:hAnsi="Times New Roman" w:cs="Times New Roman"/>
                <w:b/>
                <w:sz w:val="20"/>
              </w:rPr>
              <w:t>Норматив финансовых затрат на едини</w:t>
            </w:r>
            <w:r w:rsidR="00A84E81" w:rsidRPr="00A84E81">
              <w:rPr>
                <w:rFonts w:ascii="Times New Roman" w:hAnsi="Times New Roman" w:cs="Times New Roman"/>
                <w:b/>
                <w:sz w:val="20"/>
              </w:rPr>
              <w:t>цу объема медицинской помощи*</w:t>
            </w:r>
            <w:r w:rsidRPr="00A84E81">
              <w:rPr>
                <w:rFonts w:ascii="Times New Roman" w:hAnsi="Times New Roman" w:cs="Times New Roman"/>
                <w:b/>
                <w:sz w:val="20"/>
              </w:rPr>
              <w:t>, рублей</w:t>
            </w:r>
          </w:p>
        </w:tc>
      </w:tr>
      <w:tr w:rsidR="00990CFF" w:rsidRPr="00A84E81" w:rsidTr="00A84E81">
        <w:tblPrEx>
          <w:tblBorders>
            <w:insideH w:val="none" w:sz="0" w:space="0" w:color="auto"/>
            <w:insideV w:val="none" w:sz="0" w:space="0" w:color="auto"/>
          </w:tblBorders>
        </w:tblPrEx>
        <w:trPr>
          <w:gridAfter w:val="1"/>
          <w:wAfter w:w="173" w:type="dxa"/>
        </w:trPr>
        <w:tc>
          <w:tcPr>
            <w:tcW w:w="15593" w:type="dxa"/>
            <w:gridSpan w:val="7"/>
            <w:tcBorders>
              <w:top w:val="single" w:sz="4" w:space="0" w:color="auto"/>
              <w:left w:val="nil"/>
              <w:bottom w:val="nil"/>
              <w:right w:val="nil"/>
            </w:tcBorders>
          </w:tcPr>
          <w:p w:rsidR="00A84E81" w:rsidRPr="0096724C" w:rsidRDefault="00A84E81" w:rsidP="0096724C">
            <w:pPr>
              <w:pStyle w:val="ConsPlusNormal"/>
              <w:jc w:val="center"/>
              <w:outlineLvl w:val="3"/>
              <w:rPr>
                <w:rFonts w:ascii="Times New Roman" w:hAnsi="Times New Roman" w:cs="Times New Roman"/>
                <w:b/>
              </w:rPr>
            </w:pPr>
          </w:p>
          <w:p w:rsidR="00990CFF" w:rsidRPr="00A84E81" w:rsidRDefault="00990CFF" w:rsidP="0096724C">
            <w:pPr>
              <w:pStyle w:val="ConsPlusNormal"/>
              <w:jc w:val="center"/>
              <w:outlineLvl w:val="3"/>
              <w:rPr>
                <w:rFonts w:ascii="Times New Roman" w:hAnsi="Times New Roman" w:cs="Times New Roman"/>
                <w:sz w:val="20"/>
              </w:rPr>
            </w:pPr>
            <w:r w:rsidRPr="0096724C">
              <w:rPr>
                <w:rFonts w:ascii="Times New Roman" w:hAnsi="Times New Roman" w:cs="Times New Roman"/>
                <w:b/>
              </w:rPr>
              <w:t>Абдоминальная хирургия (хирургия)</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1.</w:t>
            </w: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K86.0 - K86.8</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заболевания поджелудочной железы</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поджелудочной железы субтотальная</w:t>
            </w:r>
          </w:p>
        </w:tc>
        <w:tc>
          <w:tcPr>
            <w:tcW w:w="2126" w:type="dxa"/>
            <w:vMerge w:val="restart"/>
            <w:tcBorders>
              <w:top w:val="nil"/>
              <w:left w:val="nil"/>
              <w:bottom w:val="nil"/>
              <w:right w:val="nil"/>
            </w:tcBorders>
          </w:tcPr>
          <w:p w:rsidR="00990CFF" w:rsidRPr="0096724C" w:rsidRDefault="00A84E81" w:rsidP="0096724C">
            <w:pPr>
              <w:pStyle w:val="ConsPlusNormal"/>
              <w:jc w:val="center"/>
              <w:rPr>
                <w:rFonts w:ascii="Times New Roman" w:hAnsi="Times New Roman" w:cs="Times New Roman"/>
                <w:b/>
                <w:sz w:val="20"/>
              </w:rPr>
            </w:pPr>
            <w:r>
              <w:rPr>
                <w:rFonts w:ascii="Times New Roman" w:hAnsi="Times New Roman" w:cs="Times New Roman"/>
                <w:sz w:val="20"/>
              </w:rPr>
              <w:t xml:space="preserve">   </w:t>
            </w:r>
            <w:r w:rsidR="0096724C" w:rsidRPr="0096724C">
              <w:rPr>
                <w:rFonts w:ascii="Times New Roman" w:hAnsi="Times New Roman" w:cs="Times New Roman"/>
                <w:b/>
                <w:sz w:val="20"/>
              </w:rPr>
              <w:t>182 745,03</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наложение гепатикоеюноанастомоза</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поджелудочной железы эндоскопическая</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дистальная резекция поджелудочной железы с сохранением селезенки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дистальная резекция поджелудочной железы со спленэктомией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срединная резекция поджелудочной </w:t>
            </w:r>
            <w:r w:rsidRPr="00A84E81">
              <w:rPr>
                <w:rFonts w:ascii="Times New Roman" w:hAnsi="Times New Roman" w:cs="Times New Roman"/>
                <w:sz w:val="20"/>
              </w:rPr>
              <w:lastRenderedPageBreak/>
              <w:t>железы (атипичная резекция)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панкреатодуоденальная резекция с резекцией желудка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субтотальная резекция головки поджелудочной железы</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продольная панкреатоеюностомия</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D18.0, D13.4, D13.5, B67.0, K76.6, K76.8, Q26.5, I85.0</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печени с использованием лапароскопической техники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одного сегмента печени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сегмента (сегментов) печени с реконструктивно-пластическим компонентом</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печени атипичная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эмболизация печени с использованием лекарственных средств</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сегмента (сегментов) печени комбинированная с ангиопластикой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абляция при новообразованиях печени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Реконструктивно-пластические, в том числе лапароскопически ассистированные операции на тонкой, толстой кишке и промежности</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 xml:space="preserve">D12.6, K60.4, N82.2, N82.3, N82.4, K57.2, K59.3, Q43.1, Q43.2, Q43.3, Q52.2, K59.0, </w:t>
            </w:r>
            <w:r w:rsidRPr="00A84E81">
              <w:rPr>
                <w:rFonts w:ascii="Times New Roman" w:hAnsi="Times New Roman" w:cs="Times New Roman"/>
                <w:sz w:val="20"/>
              </w:rPr>
              <w:lastRenderedPageBreak/>
              <w:t>K59.3, Z93.2, Z93.3, K55.2, K51, K50.0, K50.1, K50.8, K57.2, K62.3, K62.8</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семейный аденоматоз толстой кишки, тотальное поражение всех отделов толстой кишки полипами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реконструктивно-пластическая операция по восстановлению непрерывности кишечника - закрытие стомы с формированием анастомоза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колэктомия с резекцией прямой кишки, мукозэктомией прямой кишки, с формированием тонкокишечного резервуара, илеоректального анастомоза, илеостомия</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субтотальная резекция ободочной кишки с брюшно-анальной резекцией прямой кишки и низведением правых отделов ободочной кишки в анальный канал</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свищ прямой кишки 3 - 4 степени сложности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ректовагинальный (коловагинальный) свищ</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иссечение свища с пластикой внутреннего свищевого отверстия сегментом прямой или ободочной кишки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дивертикулярная болезнь ободочной кишки, осложненное течение</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ободочной кишки, в том числе с ликвидацией свища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мегадолихоколон, </w:t>
            </w:r>
            <w:r w:rsidRPr="00A84E81">
              <w:rPr>
                <w:rFonts w:ascii="Times New Roman" w:hAnsi="Times New Roman" w:cs="Times New Roman"/>
                <w:sz w:val="20"/>
              </w:rPr>
              <w:lastRenderedPageBreak/>
              <w:t>рецидивирующие завороты сигмовидной кишки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резекция ободочной кишки с </w:t>
            </w:r>
            <w:r w:rsidRPr="00A84E81">
              <w:rPr>
                <w:rFonts w:ascii="Times New Roman" w:hAnsi="Times New Roman" w:cs="Times New Roman"/>
                <w:sz w:val="20"/>
              </w:rPr>
              <w:lastRenderedPageBreak/>
              <w:t>аппендэктомией, разворотом кишки на 180 градусов, формированием асцендо-ректального анастомоза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болезнь Гиршпрунга, мегадолихосигма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ободочной кишки с формированием наданального конце-бокового колоректального анастомоза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хронический толстокишечный стаз в стадии декомпенсации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ободочной кишки с аппендэктомией, разворотом кишки на 180 градусов, формированием асцендо-ректального анастомоза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колостома, илеостома, еюностома, состояние после обструктивной резекции ободочной кишки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врожденная ангиодисплазия толстой кишки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пораженных отделов ободочной и (или) прямой кишки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язвенный колит, тотальное поражение, хроническое непрерывное течение, тяжелая гормонозависимая или гормонорезистентная форма</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колпроктэктомия с формированием резервуарного анастомоза, илеостомия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колэктомия с брюшно-анальной резекцией прямой кишки, илеостомия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оставшихся отделов ободочной и прямой кишки, илеостомия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болезнь Крона тонкой, толстой кишки и в форме илеоколита, </w:t>
            </w:r>
            <w:r w:rsidRPr="00A84E81">
              <w:rPr>
                <w:rFonts w:ascii="Times New Roman" w:hAnsi="Times New Roman" w:cs="Times New Roman"/>
                <w:sz w:val="20"/>
              </w:rPr>
              <w:lastRenderedPageBreak/>
              <w:t>осложненное течение, тяжелая гормонозависимая или гормонорезистентная форма</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колпроктэктомия с формированием резервуарного анастомоза, илеостомия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пораженного участка тонкой и (или) толстой кишки, в том числе с формированием анастомоза, илеостомия (колостомия)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2.</w:t>
            </w: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 новообразований надпочечников и забрюшинного пространства</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E27.5, D35.0, D48.3, E26.0, E24</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новообразования надпочечников и забрюшинного пространства</w:t>
            </w:r>
          </w:p>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заболевания надпочечников гиперальдостеронизм гиперкортицизм. Синдром Иценко - Кушинга (кортикостерома)</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односторонняя адреналэктомия открытым доступом (лапаротомия, люмботомия, торакофренолапаротомия)</w:t>
            </w:r>
          </w:p>
        </w:tc>
        <w:tc>
          <w:tcPr>
            <w:tcW w:w="2126" w:type="dxa"/>
            <w:vMerge w:val="restart"/>
            <w:tcBorders>
              <w:top w:val="nil"/>
              <w:left w:val="nil"/>
              <w:bottom w:val="nil"/>
              <w:right w:val="nil"/>
            </w:tcBorders>
          </w:tcPr>
          <w:p w:rsidR="00990CFF" w:rsidRPr="0096724C" w:rsidRDefault="0096724C" w:rsidP="0096724C">
            <w:pPr>
              <w:pStyle w:val="ConsPlusNormal"/>
              <w:jc w:val="center"/>
              <w:rPr>
                <w:rFonts w:ascii="Times New Roman" w:hAnsi="Times New Roman" w:cs="Times New Roman"/>
                <w:b/>
                <w:sz w:val="20"/>
              </w:rPr>
            </w:pPr>
            <w:r w:rsidRPr="0096724C">
              <w:rPr>
                <w:rFonts w:ascii="Times New Roman" w:hAnsi="Times New Roman" w:cs="Times New Roman"/>
                <w:b/>
                <w:sz w:val="20"/>
              </w:rPr>
              <w:t>196 765,48</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параганглиомы открытым доступом (лапаротомия, люмботомия, торакофренолапаротомия)</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эндоскопическое удаление параганглиомы</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аортокавальная лимфаденэктомия лапаротомным доступом</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эндоскопическая адреналэктомия с опухолью</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двусторонняя эндоскопическая адреналэктомия</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двусторонняя эндоскопическая адреналэктомия с опухолями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аортокавальная лимфаденэктомия эндоскопическая</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неорганной забрюшинной опухоли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990CFF" w:rsidRPr="00A84E81" w:rsidTr="00A84E81">
        <w:tblPrEx>
          <w:tblBorders>
            <w:insideH w:val="none" w:sz="0" w:space="0" w:color="auto"/>
            <w:insideV w:val="none" w:sz="0" w:space="0" w:color="auto"/>
          </w:tblBorders>
        </w:tblPrEx>
        <w:trPr>
          <w:gridAfter w:val="1"/>
          <w:wAfter w:w="173" w:type="dxa"/>
        </w:trPr>
        <w:tc>
          <w:tcPr>
            <w:tcW w:w="15593" w:type="dxa"/>
            <w:gridSpan w:val="7"/>
            <w:tcBorders>
              <w:top w:val="nil"/>
              <w:left w:val="nil"/>
              <w:bottom w:val="nil"/>
              <w:right w:val="nil"/>
            </w:tcBorders>
          </w:tcPr>
          <w:p w:rsidR="00990CFF" w:rsidRPr="00F30F45" w:rsidRDefault="00990CFF" w:rsidP="0096724C">
            <w:pPr>
              <w:pStyle w:val="ConsPlusNormal"/>
              <w:jc w:val="center"/>
              <w:outlineLvl w:val="3"/>
              <w:rPr>
                <w:rFonts w:ascii="Times New Roman" w:hAnsi="Times New Roman" w:cs="Times New Roman"/>
                <w:b/>
                <w:sz w:val="20"/>
              </w:rPr>
            </w:pPr>
            <w:r w:rsidRPr="00F30F45">
              <w:rPr>
                <w:rFonts w:ascii="Times New Roman" w:hAnsi="Times New Roman" w:cs="Times New Roman"/>
                <w:b/>
                <w:sz w:val="20"/>
              </w:rPr>
              <w:lastRenderedPageBreak/>
              <w:t>Акушерство и гинекология</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3.</w:t>
            </w: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Комплексное лечение при привычном невынашивании беременности, вызванном тромбофилическими мутациями, антифосфолипидным синдромом, резус-сенсибилизацией, с применением химиотерапевтических, генно-инженерных, биологических, онтогенетических, молекулярно-генетических и иммуногенетических методов коррекции</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O36.0, O36.1</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привычный выкидыш, сопровождающийся резус-иммунизацией</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2126" w:type="dxa"/>
            <w:tcBorders>
              <w:top w:val="nil"/>
              <w:left w:val="nil"/>
              <w:bottom w:val="nil"/>
              <w:right w:val="nil"/>
            </w:tcBorders>
          </w:tcPr>
          <w:p w:rsidR="00990CFF" w:rsidRPr="00F30F45" w:rsidRDefault="00F30F45" w:rsidP="0096724C">
            <w:pPr>
              <w:pStyle w:val="ConsPlusNormal"/>
              <w:jc w:val="center"/>
              <w:rPr>
                <w:rFonts w:ascii="Times New Roman" w:hAnsi="Times New Roman" w:cs="Times New Roman"/>
                <w:b/>
                <w:sz w:val="20"/>
              </w:rPr>
            </w:pPr>
            <w:r w:rsidRPr="00F30F45">
              <w:rPr>
                <w:rFonts w:ascii="Times New Roman" w:hAnsi="Times New Roman" w:cs="Times New Roman"/>
                <w:b/>
                <w:sz w:val="20"/>
              </w:rPr>
              <w:t>140 349,34</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O28.0</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привычный выкидыш, обусловленный сочетанной тромбофилией (антифосфолипидный синдром и врожденная тромбофилия) с гибелью плода или тромбозом при предыдущей беременности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(сакровагинопексию с лапароскопической </w:t>
            </w:r>
            <w:r w:rsidRPr="00A84E81">
              <w:rPr>
                <w:rFonts w:ascii="Times New Roman" w:hAnsi="Times New Roman" w:cs="Times New Roman"/>
                <w:sz w:val="20"/>
              </w:rPr>
              <w:lastRenderedPageBreak/>
              <w:t>ассистенцией, оперативные вмешательства с использованием сетчатых протезов)</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N81, N88.4, N88.1</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операции эндоскопическим, влагалищным и абдоминальным доступом и их сочетание в различной комбинации (слинговая операция (TVT-0, TVT, TOT) с использованием имплантатов)</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операции эндоскопическим, </w:t>
            </w:r>
            <w:r w:rsidRPr="00A84E81">
              <w:rPr>
                <w:rFonts w:ascii="Times New Roman" w:hAnsi="Times New Roman" w:cs="Times New Roman"/>
                <w:sz w:val="20"/>
              </w:rPr>
              <w:lastRenderedPageBreak/>
              <w:t>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операции эндоскопическим, влагалищным и абдоминальным доступом и их сочетание в различной комбинации (пластика шейки матки)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N99.3</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выпадение стенок влагалища после экстирпации матки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(TVT-0, TVT, TOT) с использованием имплантатов)</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N39.4</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стрессовое недержание мочи в сочетании с опущением и (или) выпадением органов малого таза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слинговые операции (TVT-0, TVT, TOT) с использованием имплантатов</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4.</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Хирургическое органосохраняющее и реконструктивно-пластическое лечение распространенных форм </w:t>
            </w:r>
            <w:r w:rsidRPr="00A84E81">
              <w:rPr>
                <w:rFonts w:ascii="Times New Roman" w:hAnsi="Times New Roman" w:cs="Times New Roman"/>
                <w:sz w:val="20"/>
              </w:rPr>
              <w:lastRenderedPageBreak/>
              <w:t>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доступов</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D26, D27, D28, D25</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доброкачественная опухоль шейки матки, а также гигантская (от 8 см и более) доброкачественная опухоль яичника, вульвы у женщин </w:t>
            </w:r>
            <w:r w:rsidRPr="00A84E81">
              <w:rPr>
                <w:rFonts w:ascii="Times New Roman" w:hAnsi="Times New Roman" w:cs="Times New Roman"/>
                <w:sz w:val="20"/>
              </w:rPr>
              <w:lastRenderedPageBreak/>
              <w:t>репродуктивного возраста. Гигантская миома матки у женщин репродуктивного возраста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удаление опухоли в пределах здоровых тканей с использованием лапароскопического и комбинированного доступа, с иммуногистохимическим </w:t>
            </w:r>
            <w:r w:rsidRPr="00A84E81">
              <w:rPr>
                <w:rFonts w:ascii="Times New Roman" w:hAnsi="Times New Roman" w:cs="Times New Roman"/>
                <w:sz w:val="20"/>
              </w:rPr>
              <w:lastRenderedPageBreak/>
              <w:t>исследованием удаленных тканей</w:t>
            </w:r>
          </w:p>
        </w:tc>
        <w:tc>
          <w:tcPr>
            <w:tcW w:w="2126" w:type="dxa"/>
            <w:tcBorders>
              <w:top w:val="nil"/>
              <w:left w:val="nil"/>
              <w:bottom w:val="nil"/>
              <w:right w:val="nil"/>
            </w:tcBorders>
          </w:tcPr>
          <w:p w:rsidR="00990CFF" w:rsidRPr="00F30F45" w:rsidRDefault="00F30F45" w:rsidP="0096724C">
            <w:pPr>
              <w:pStyle w:val="ConsPlusNormal"/>
              <w:jc w:val="center"/>
              <w:rPr>
                <w:rFonts w:ascii="Times New Roman" w:hAnsi="Times New Roman" w:cs="Times New Roman"/>
                <w:b/>
                <w:sz w:val="20"/>
              </w:rPr>
            </w:pPr>
            <w:r w:rsidRPr="00F30F45">
              <w:rPr>
                <w:rFonts w:ascii="Times New Roman" w:hAnsi="Times New Roman" w:cs="Times New Roman"/>
                <w:b/>
                <w:sz w:val="20"/>
              </w:rPr>
              <w:lastRenderedPageBreak/>
              <w:t>212 848,90</w:t>
            </w:r>
          </w:p>
        </w:tc>
      </w:tr>
      <w:tr w:rsidR="00990CFF" w:rsidRPr="00A84E81" w:rsidTr="00A84E81">
        <w:tblPrEx>
          <w:tblBorders>
            <w:insideH w:val="none" w:sz="0" w:space="0" w:color="auto"/>
            <w:insideV w:val="none" w:sz="0" w:space="0" w:color="auto"/>
          </w:tblBorders>
        </w:tblPrEx>
        <w:trPr>
          <w:gridAfter w:val="1"/>
          <w:wAfter w:w="173" w:type="dxa"/>
        </w:trPr>
        <w:tc>
          <w:tcPr>
            <w:tcW w:w="15593" w:type="dxa"/>
            <w:gridSpan w:val="7"/>
            <w:tcBorders>
              <w:top w:val="nil"/>
              <w:left w:val="nil"/>
              <w:bottom w:val="nil"/>
              <w:right w:val="nil"/>
            </w:tcBorders>
          </w:tcPr>
          <w:p w:rsidR="00990CFF" w:rsidRPr="00F30F45" w:rsidRDefault="00990CFF" w:rsidP="0096724C">
            <w:pPr>
              <w:pStyle w:val="ConsPlusNormal"/>
              <w:jc w:val="center"/>
              <w:outlineLvl w:val="3"/>
              <w:rPr>
                <w:rFonts w:ascii="Times New Roman" w:hAnsi="Times New Roman" w:cs="Times New Roman"/>
                <w:b/>
                <w:sz w:val="20"/>
              </w:rPr>
            </w:pPr>
            <w:r w:rsidRPr="00F30F45">
              <w:rPr>
                <w:rFonts w:ascii="Times New Roman" w:hAnsi="Times New Roman" w:cs="Times New Roman"/>
                <w:b/>
                <w:sz w:val="20"/>
              </w:rPr>
              <w:lastRenderedPageBreak/>
              <w:t>Гастроэнтерология</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5.</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Поликомпонентная терапия при язвенном колите и болезни Крона 3 и 4 степени активности, гормонозависимых и гормонорезистентных формах, тяжелой форме целиакии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K50, K51, K90.0</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язвенный колит и болезнь Крона 3 и 4 степени активности, гормонозависимые и гормонорезистентные формы. Тяжелые формы целиакии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поликомпонентная терапия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2126" w:type="dxa"/>
            <w:tcBorders>
              <w:top w:val="nil"/>
              <w:left w:val="nil"/>
              <w:bottom w:val="nil"/>
              <w:right w:val="nil"/>
            </w:tcBorders>
          </w:tcPr>
          <w:p w:rsidR="00990CFF" w:rsidRPr="00F30F45" w:rsidRDefault="00F30F45" w:rsidP="0096724C">
            <w:pPr>
              <w:pStyle w:val="ConsPlusNormal"/>
              <w:jc w:val="center"/>
              <w:rPr>
                <w:rFonts w:ascii="Times New Roman" w:hAnsi="Times New Roman" w:cs="Times New Roman"/>
                <w:b/>
                <w:sz w:val="20"/>
              </w:rPr>
            </w:pPr>
            <w:r w:rsidRPr="00F30F45">
              <w:rPr>
                <w:rFonts w:ascii="Times New Roman" w:hAnsi="Times New Roman" w:cs="Times New Roman"/>
                <w:b/>
                <w:sz w:val="20"/>
              </w:rPr>
              <w:t>146 747,45</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Поликомпонентная терапия при аутоиммунном перекресте с применением химиотерапевтических, </w:t>
            </w:r>
            <w:r w:rsidRPr="00A84E81">
              <w:rPr>
                <w:rFonts w:ascii="Times New Roman" w:hAnsi="Times New Roman" w:cs="Times New Roman"/>
                <w:sz w:val="20"/>
              </w:rPr>
              <w:lastRenderedPageBreak/>
              <w:t>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K73.2, K74.3, K83.0, B18.0, B18.1, B18.2</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хронический аутоиммунный гепатит в сочетании с первично-склерозирующим холангитом</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поликомпонентная терапия при аутоиммунном перекресте с применением химиотерапевтических, генно-инженерных биологических и </w:t>
            </w:r>
            <w:r w:rsidRPr="00A84E81">
              <w:rPr>
                <w:rFonts w:ascii="Times New Roman" w:hAnsi="Times New Roman" w:cs="Times New Roman"/>
                <w:sz w:val="20"/>
              </w:rPr>
              <w:lastRenderedPageBreak/>
              <w:t>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хронический аутоиммунный гепатит в сочетании с первичным билиарным циррозом печени</w:t>
            </w: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vMerge/>
            <w:tcBorders>
              <w:top w:val="nil"/>
              <w:left w:val="nil"/>
              <w:bottom w:val="nil"/>
              <w:right w:val="nil"/>
            </w:tcBorders>
          </w:tcPr>
          <w:p w:rsidR="00990CFF" w:rsidRPr="00A84E81" w:rsidRDefault="00990CFF" w:rsidP="0096724C">
            <w:pPr>
              <w:spacing w:after="1" w:line="0" w:lineRule="atLeast"/>
              <w:rPr>
                <w:sz w:val="20"/>
              </w:rPr>
            </w:pP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хронический аутоиммунный гепатит в сочетании с хроническим вирусным гепатитом C</w:t>
            </w: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vMerge/>
            <w:tcBorders>
              <w:top w:val="nil"/>
              <w:left w:val="nil"/>
              <w:bottom w:val="nil"/>
              <w:right w:val="nil"/>
            </w:tcBorders>
          </w:tcPr>
          <w:p w:rsidR="00990CFF" w:rsidRPr="00A84E81" w:rsidRDefault="00990CFF" w:rsidP="0096724C">
            <w:pPr>
              <w:spacing w:after="1" w:line="0" w:lineRule="atLeast"/>
              <w:rPr>
                <w:sz w:val="20"/>
              </w:rPr>
            </w:pP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хронический аутоиммунный гепатит в сочетании с хроническим вирусным гепатитом B</w:t>
            </w: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vMerge/>
            <w:tcBorders>
              <w:top w:val="nil"/>
              <w:left w:val="nil"/>
              <w:bottom w:val="nil"/>
              <w:right w:val="nil"/>
            </w:tcBorders>
          </w:tcPr>
          <w:p w:rsidR="00990CFF" w:rsidRPr="00A84E81" w:rsidRDefault="00990CFF" w:rsidP="0096724C">
            <w:pPr>
              <w:spacing w:after="1" w:line="0" w:lineRule="atLeast"/>
              <w:rPr>
                <w:sz w:val="20"/>
              </w:rPr>
            </w:pP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990CFF" w:rsidRPr="00A84E81" w:rsidTr="00A84E81">
        <w:tblPrEx>
          <w:tblBorders>
            <w:insideH w:val="none" w:sz="0" w:space="0" w:color="auto"/>
            <w:insideV w:val="none" w:sz="0" w:space="0" w:color="auto"/>
          </w:tblBorders>
        </w:tblPrEx>
        <w:trPr>
          <w:gridAfter w:val="1"/>
          <w:wAfter w:w="173" w:type="dxa"/>
        </w:trPr>
        <w:tc>
          <w:tcPr>
            <w:tcW w:w="15593" w:type="dxa"/>
            <w:gridSpan w:val="7"/>
            <w:tcBorders>
              <w:top w:val="nil"/>
              <w:left w:val="nil"/>
              <w:bottom w:val="nil"/>
              <w:right w:val="nil"/>
            </w:tcBorders>
          </w:tcPr>
          <w:p w:rsidR="00990CFF" w:rsidRPr="00F30F45" w:rsidRDefault="00990CFF" w:rsidP="0096724C">
            <w:pPr>
              <w:pStyle w:val="ConsPlusNormal"/>
              <w:jc w:val="center"/>
              <w:outlineLvl w:val="3"/>
              <w:rPr>
                <w:rFonts w:ascii="Times New Roman" w:hAnsi="Times New Roman" w:cs="Times New Roman"/>
                <w:b/>
                <w:sz w:val="20"/>
              </w:rPr>
            </w:pPr>
            <w:r w:rsidRPr="00F30F45">
              <w:rPr>
                <w:rFonts w:ascii="Times New Roman" w:hAnsi="Times New Roman" w:cs="Times New Roman"/>
                <w:b/>
                <w:sz w:val="20"/>
              </w:rPr>
              <w:t>Гематология</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6.</w:t>
            </w: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w:t>
            </w:r>
            <w:r w:rsidRPr="00A84E81">
              <w:rPr>
                <w:rFonts w:ascii="Times New Roman" w:hAnsi="Times New Roman" w:cs="Times New Roman"/>
                <w:sz w:val="20"/>
              </w:rPr>
              <w:lastRenderedPageBreak/>
              <w:t>тромбоцитарного гемостаза, острой лучевой болезни</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D69.1, D82.0, D69.5, D58, D59</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2126" w:type="dxa"/>
            <w:tcBorders>
              <w:top w:val="nil"/>
              <w:left w:val="nil"/>
              <w:bottom w:val="nil"/>
              <w:right w:val="nil"/>
            </w:tcBorders>
          </w:tcPr>
          <w:p w:rsidR="00990CFF" w:rsidRPr="00F30F45" w:rsidRDefault="00F30F45" w:rsidP="0096724C">
            <w:pPr>
              <w:pStyle w:val="ConsPlusNormal"/>
              <w:jc w:val="center"/>
              <w:rPr>
                <w:rFonts w:ascii="Times New Roman" w:hAnsi="Times New Roman" w:cs="Times New Roman"/>
                <w:b/>
                <w:sz w:val="20"/>
              </w:rPr>
            </w:pPr>
            <w:r w:rsidRPr="00F30F45">
              <w:rPr>
                <w:rFonts w:ascii="Times New Roman" w:hAnsi="Times New Roman" w:cs="Times New Roman"/>
                <w:b/>
                <w:sz w:val="20"/>
              </w:rPr>
              <w:t>164 403,39</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D69.3</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патология гемостаза, резистентная к стандартной терапии, и (или) с течением, осложненным угрожаемыми геморрагическими явлениями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D69.0</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патология гемостаза, резистентная к стандартной терапии, и (или) с течением, осложненным тромбозами или тромбоэмболиями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комбинированное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M31.1</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комбинированное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D68.8</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комбинированное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E83.0, E83.1, E83.2</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цитопенический синдром, перегрузка железом, цинком и медью</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комбинированное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D59, D56, D57.0, D58</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комбинированное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D70</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агранулоцитоз с показателями нейтрофильных лейкоцитов крови 0,5 x 10</w:t>
            </w:r>
            <w:r w:rsidRPr="00A84E81">
              <w:rPr>
                <w:rFonts w:ascii="Times New Roman" w:hAnsi="Times New Roman" w:cs="Times New Roman"/>
                <w:sz w:val="20"/>
                <w:vertAlign w:val="superscript"/>
              </w:rPr>
              <w:t>9</w:t>
            </w:r>
            <w:r w:rsidRPr="00A84E81">
              <w:rPr>
                <w:rFonts w:ascii="Times New Roman" w:hAnsi="Times New Roman" w:cs="Times New Roman"/>
                <w:sz w:val="20"/>
              </w:rPr>
              <w:t>/л и ниже</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D60</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парциальная красноклеточная аплазия, резистентная к терапии глюкокортикоидными гормонами, сопровождающаяся гемосидерозом (кроме </w:t>
            </w:r>
            <w:r w:rsidRPr="00A84E81">
              <w:rPr>
                <w:rFonts w:ascii="Times New Roman" w:hAnsi="Times New Roman" w:cs="Times New Roman"/>
                <w:sz w:val="20"/>
              </w:rPr>
              <w:lastRenderedPageBreak/>
              <w:t>пациентов, перенесших трансплантацию костного мозга, пациентов с почечным трансплантатом)</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7.</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Интенсивная терапия, включающая методы экстракорпорального воздействия на кровь у больных с порфириями</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E80.0, E80.1, E80.2</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tc>
        <w:tc>
          <w:tcPr>
            <w:tcW w:w="2126" w:type="dxa"/>
            <w:tcBorders>
              <w:top w:val="nil"/>
              <w:left w:val="nil"/>
              <w:bottom w:val="nil"/>
              <w:right w:val="nil"/>
            </w:tcBorders>
          </w:tcPr>
          <w:p w:rsidR="00990CFF" w:rsidRPr="00F30F45" w:rsidRDefault="00F30F45" w:rsidP="0096724C">
            <w:pPr>
              <w:pStyle w:val="ConsPlusNormal"/>
              <w:jc w:val="center"/>
              <w:rPr>
                <w:rFonts w:ascii="Times New Roman" w:hAnsi="Times New Roman" w:cs="Times New Roman"/>
                <w:b/>
                <w:sz w:val="20"/>
              </w:rPr>
            </w:pPr>
            <w:r w:rsidRPr="00F30F45">
              <w:rPr>
                <w:rFonts w:ascii="Times New Roman" w:hAnsi="Times New Roman" w:cs="Times New Roman"/>
                <w:b/>
                <w:sz w:val="20"/>
              </w:rPr>
              <w:t>486 414,21</w:t>
            </w:r>
          </w:p>
        </w:tc>
      </w:tr>
      <w:tr w:rsidR="00990CFF" w:rsidRPr="00A84E81" w:rsidTr="00A84E81">
        <w:tblPrEx>
          <w:tblBorders>
            <w:insideH w:val="none" w:sz="0" w:space="0" w:color="auto"/>
            <w:insideV w:val="none" w:sz="0" w:space="0" w:color="auto"/>
          </w:tblBorders>
        </w:tblPrEx>
        <w:trPr>
          <w:gridAfter w:val="1"/>
          <w:wAfter w:w="173" w:type="dxa"/>
        </w:trPr>
        <w:tc>
          <w:tcPr>
            <w:tcW w:w="15593" w:type="dxa"/>
            <w:gridSpan w:val="7"/>
            <w:tcBorders>
              <w:top w:val="nil"/>
              <w:left w:val="nil"/>
              <w:bottom w:val="nil"/>
              <w:right w:val="nil"/>
            </w:tcBorders>
          </w:tcPr>
          <w:p w:rsidR="001D3F9D" w:rsidRDefault="001D3F9D" w:rsidP="0096724C">
            <w:pPr>
              <w:pStyle w:val="ConsPlusNormal"/>
              <w:jc w:val="center"/>
              <w:outlineLvl w:val="3"/>
              <w:rPr>
                <w:rFonts w:ascii="Times New Roman" w:hAnsi="Times New Roman" w:cs="Times New Roman"/>
                <w:b/>
                <w:sz w:val="20"/>
              </w:rPr>
            </w:pPr>
          </w:p>
          <w:p w:rsidR="00990CFF" w:rsidRPr="00F30F45" w:rsidRDefault="00990CFF" w:rsidP="0096724C">
            <w:pPr>
              <w:pStyle w:val="ConsPlusNormal"/>
              <w:jc w:val="center"/>
              <w:outlineLvl w:val="3"/>
              <w:rPr>
                <w:rFonts w:ascii="Times New Roman" w:hAnsi="Times New Roman" w:cs="Times New Roman"/>
                <w:b/>
                <w:sz w:val="20"/>
              </w:rPr>
            </w:pPr>
            <w:r w:rsidRPr="00F30F45">
              <w:rPr>
                <w:rFonts w:ascii="Times New Roman" w:hAnsi="Times New Roman" w:cs="Times New Roman"/>
                <w:b/>
                <w:sz w:val="20"/>
              </w:rPr>
              <w:t>Детская хирургия в период новорожденности</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8.</w:t>
            </w: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Q33.0, Q33.2, Q39.0, Q39.1, Q39.2</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врожденная киста легкого. Секвестрация легкого. Атрезия пищевода. Свищ трахеопищеводный</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кисты или секвестра легкого, в том числе с применением эндовидеохирургической техники</w:t>
            </w:r>
          </w:p>
        </w:tc>
        <w:tc>
          <w:tcPr>
            <w:tcW w:w="2126" w:type="dxa"/>
            <w:vMerge w:val="restart"/>
            <w:tcBorders>
              <w:top w:val="nil"/>
              <w:left w:val="nil"/>
              <w:bottom w:val="nil"/>
              <w:right w:val="nil"/>
            </w:tcBorders>
          </w:tcPr>
          <w:p w:rsidR="00990CFF" w:rsidRPr="00F30F45" w:rsidRDefault="00F30F45" w:rsidP="0096724C">
            <w:pPr>
              <w:pStyle w:val="ConsPlusNormal"/>
              <w:jc w:val="center"/>
              <w:rPr>
                <w:rFonts w:ascii="Times New Roman" w:hAnsi="Times New Roman" w:cs="Times New Roman"/>
                <w:b/>
                <w:sz w:val="20"/>
              </w:rPr>
            </w:pPr>
            <w:r w:rsidRPr="00F30F45">
              <w:rPr>
                <w:rFonts w:ascii="Times New Roman" w:hAnsi="Times New Roman" w:cs="Times New Roman"/>
                <w:b/>
                <w:sz w:val="20"/>
              </w:rPr>
              <w:t>286 468,84</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прямой эзофаго-эзофаго анастомоз, в том числе этапные операции на пищеводе и желудке, ликвидация трахеопищеводного свища</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990CFF" w:rsidRPr="00A84E81" w:rsidTr="00A84E81">
        <w:tblPrEx>
          <w:tblBorders>
            <w:insideH w:val="none" w:sz="0" w:space="0" w:color="auto"/>
            <w:insideV w:val="none" w:sz="0" w:space="0" w:color="auto"/>
          </w:tblBorders>
        </w:tblPrEx>
        <w:trPr>
          <w:gridAfter w:val="1"/>
          <w:wAfter w:w="173" w:type="dxa"/>
        </w:trPr>
        <w:tc>
          <w:tcPr>
            <w:tcW w:w="15593" w:type="dxa"/>
            <w:gridSpan w:val="7"/>
            <w:tcBorders>
              <w:top w:val="nil"/>
              <w:left w:val="nil"/>
              <w:bottom w:val="nil"/>
              <w:right w:val="nil"/>
            </w:tcBorders>
          </w:tcPr>
          <w:p w:rsidR="001D3F9D" w:rsidRDefault="001D3F9D" w:rsidP="0096724C">
            <w:pPr>
              <w:pStyle w:val="ConsPlusNormal"/>
              <w:jc w:val="center"/>
              <w:outlineLvl w:val="3"/>
              <w:rPr>
                <w:rFonts w:ascii="Times New Roman" w:hAnsi="Times New Roman" w:cs="Times New Roman"/>
                <w:b/>
                <w:sz w:val="20"/>
              </w:rPr>
            </w:pPr>
          </w:p>
          <w:p w:rsidR="001D3F9D" w:rsidRDefault="001D3F9D" w:rsidP="0096724C">
            <w:pPr>
              <w:pStyle w:val="ConsPlusNormal"/>
              <w:jc w:val="center"/>
              <w:outlineLvl w:val="3"/>
              <w:rPr>
                <w:rFonts w:ascii="Times New Roman" w:hAnsi="Times New Roman" w:cs="Times New Roman"/>
                <w:b/>
                <w:sz w:val="20"/>
              </w:rPr>
            </w:pPr>
          </w:p>
          <w:p w:rsidR="001D3F9D" w:rsidRDefault="001D3F9D" w:rsidP="0096724C">
            <w:pPr>
              <w:pStyle w:val="ConsPlusNormal"/>
              <w:jc w:val="center"/>
              <w:outlineLvl w:val="3"/>
              <w:rPr>
                <w:rFonts w:ascii="Times New Roman" w:hAnsi="Times New Roman" w:cs="Times New Roman"/>
                <w:b/>
                <w:sz w:val="20"/>
              </w:rPr>
            </w:pPr>
          </w:p>
          <w:p w:rsidR="001D3F9D" w:rsidRDefault="001D3F9D" w:rsidP="0096724C">
            <w:pPr>
              <w:pStyle w:val="ConsPlusNormal"/>
              <w:jc w:val="center"/>
              <w:outlineLvl w:val="3"/>
              <w:rPr>
                <w:rFonts w:ascii="Times New Roman" w:hAnsi="Times New Roman" w:cs="Times New Roman"/>
                <w:b/>
                <w:sz w:val="20"/>
              </w:rPr>
            </w:pPr>
          </w:p>
          <w:p w:rsidR="00990CFF" w:rsidRPr="00F30F45" w:rsidRDefault="00990CFF" w:rsidP="0096724C">
            <w:pPr>
              <w:pStyle w:val="ConsPlusNormal"/>
              <w:jc w:val="center"/>
              <w:outlineLvl w:val="3"/>
              <w:rPr>
                <w:rFonts w:ascii="Times New Roman" w:hAnsi="Times New Roman" w:cs="Times New Roman"/>
                <w:b/>
                <w:sz w:val="20"/>
              </w:rPr>
            </w:pPr>
            <w:r w:rsidRPr="00F30F45">
              <w:rPr>
                <w:rFonts w:ascii="Times New Roman" w:hAnsi="Times New Roman" w:cs="Times New Roman"/>
                <w:b/>
                <w:sz w:val="20"/>
              </w:rPr>
              <w:t>Дерматовенерология</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9.</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L40.0</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плазмафереза в сочетании с цитостатическими и иммуносупрессивными лекарственными препаратами и синтетическими производными витамина A</w:t>
            </w:r>
          </w:p>
        </w:tc>
        <w:tc>
          <w:tcPr>
            <w:tcW w:w="2126" w:type="dxa"/>
            <w:tcBorders>
              <w:top w:val="nil"/>
              <w:left w:val="nil"/>
              <w:bottom w:val="nil"/>
              <w:right w:val="nil"/>
            </w:tcBorders>
          </w:tcPr>
          <w:p w:rsidR="00990CFF" w:rsidRPr="00F30F45" w:rsidRDefault="00F30F45" w:rsidP="0096724C">
            <w:pPr>
              <w:pStyle w:val="ConsPlusNormal"/>
              <w:jc w:val="center"/>
              <w:rPr>
                <w:rFonts w:ascii="Times New Roman" w:hAnsi="Times New Roman" w:cs="Times New Roman"/>
                <w:b/>
                <w:sz w:val="20"/>
              </w:rPr>
            </w:pPr>
            <w:r w:rsidRPr="00F30F45">
              <w:rPr>
                <w:rFonts w:ascii="Times New Roman" w:hAnsi="Times New Roman" w:cs="Times New Roman"/>
                <w:b/>
                <w:sz w:val="20"/>
              </w:rPr>
              <w:t>111 205,75</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L40.1, L40.3</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пустулезные формы псориаза при отсутствии эффективности ранее проводимых методов системного и физиотерапевтического лечения</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лечение с применением цитостатических и иммуносупрессивных лекарственных препаратов, синтетических производных витамина A в сочетании с применением плазмафереза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L40.5</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L20</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 и плазмаферезом</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L10.0, L10.1, L10.2, L10.4</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истинная (акантолитическая) пузырчатка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лечение с применением системных глюкокортикостероидных, цитостатических, иммуносупрессивных, антибактериальных лекарственных препаратов</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L94.0</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локализованная склеродермия при отсутствии эффективности ранее проводимых методов системного и физиотерапевтического лечения</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Лечение тяжелых, резистентных форм атопического дерматита и псориаза, включая псориатический артрит, с применением генно-инженерных биологических лекарственных препаратов</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L40.0</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тяжелые распространенные формы псориаза, резистентные к другим видам системной терапии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лечение с применением генно-инженерных биологических лекарственных препаратов в сочетании с иммуносупрессивными лекарственными препаратами</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L40.5, L20</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тяжелые распространенные формы атопического дерматита и псориаза артропатического, резистентные к другим видам системной терапии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лечение с применением генно-инженерных биологических лекарственных препаратов</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990CFF" w:rsidRPr="00A84E81" w:rsidTr="00A84E81">
        <w:tblPrEx>
          <w:tblBorders>
            <w:insideH w:val="none" w:sz="0" w:space="0" w:color="auto"/>
            <w:insideV w:val="none" w:sz="0" w:space="0" w:color="auto"/>
          </w:tblBorders>
        </w:tblPrEx>
        <w:trPr>
          <w:gridAfter w:val="1"/>
          <w:wAfter w:w="173" w:type="dxa"/>
        </w:trPr>
        <w:tc>
          <w:tcPr>
            <w:tcW w:w="15593" w:type="dxa"/>
            <w:gridSpan w:val="7"/>
            <w:tcBorders>
              <w:top w:val="nil"/>
              <w:left w:val="nil"/>
              <w:bottom w:val="nil"/>
              <w:right w:val="nil"/>
            </w:tcBorders>
          </w:tcPr>
          <w:p w:rsidR="00990CFF" w:rsidRPr="00F30F45" w:rsidRDefault="00990CFF" w:rsidP="0096724C">
            <w:pPr>
              <w:pStyle w:val="ConsPlusNormal"/>
              <w:jc w:val="center"/>
              <w:outlineLvl w:val="3"/>
              <w:rPr>
                <w:rFonts w:ascii="Times New Roman" w:hAnsi="Times New Roman" w:cs="Times New Roman"/>
                <w:b/>
                <w:sz w:val="20"/>
              </w:rPr>
            </w:pPr>
            <w:r w:rsidRPr="00F30F45">
              <w:rPr>
                <w:rFonts w:ascii="Times New Roman" w:hAnsi="Times New Roman" w:cs="Times New Roman"/>
                <w:b/>
                <w:sz w:val="20"/>
              </w:rPr>
              <w:lastRenderedPageBreak/>
              <w:t>Комбустиология</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10.</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T20, T21, T22, T23, T24, T25, T27, T29, T30, T31.3, T31.4, T32.3, T32.4, T58, T59, T75.4</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комбинированное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2126" w:type="dxa"/>
            <w:tcBorders>
              <w:top w:val="nil"/>
              <w:left w:val="nil"/>
              <w:bottom w:val="nil"/>
              <w:right w:val="nil"/>
            </w:tcBorders>
          </w:tcPr>
          <w:p w:rsidR="00990CFF" w:rsidRPr="00F30F45" w:rsidRDefault="00F30F45" w:rsidP="0096724C">
            <w:pPr>
              <w:pStyle w:val="ConsPlusNormal"/>
              <w:jc w:val="center"/>
              <w:rPr>
                <w:rFonts w:ascii="Times New Roman" w:hAnsi="Times New Roman" w:cs="Times New Roman"/>
                <w:b/>
                <w:sz w:val="20"/>
              </w:rPr>
            </w:pPr>
            <w:r w:rsidRPr="00F30F45">
              <w:rPr>
                <w:rFonts w:ascii="Times New Roman" w:hAnsi="Times New Roman" w:cs="Times New Roman"/>
                <w:b/>
                <w:sz w:val="20"/>
              </w:rPr>
              <w:t>584 370,15</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11.</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T20, T21, T22, T23, T24, T25, T27, T29, T30, T31.3, T31.4, T32.3, T32.4, T58, T59, T75.4</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комбинированное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w:t>
            </w:r>
            <w:r w:rsidRPr="00A84E81">
              <w:rPr>
                <w:rFonts w:ascii="Times New Roman" w:hAnsi="Times New Roman" w:cs="Times New Roman"/>
                <w:sz w:val="20"/>
              </w:rPr>
              <w:lastRenderedPageBreak/>
              <w:t>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2126" w:type="dxa"/>
            <w:tcBorders>
              <w:top w:val="nil"/>
              <w:left w:val="nil"/>
              <w:bottom w:val="nil"/>
              <w:right w:val="nil"/>
            </w:tcBorders>
          </w:tcPr>
          <w:p w:rsidR="00990CFF" w:rsidRPr="00F30F45" w:rsidRDefault="00F30F45" w:rsidP="0096724C">
            <w:pPr>
              <w:pStyle w:val="ConsPlusNormal"/>
              <w:jc w:val="center"/>
              <w:rPr>
                <w:rFonts w:ascii="Times New Roman" w:hAnsi="Times New Roman" w:cs="Times New Roman"/>
                <w:b/>
                <w:sz w:val="20"/>
              </w:rPr>
            </w:pPr>
            <w:r w:rsidRPr="00F30F45">
              <w:rPr>
                <w:rFonts w:ascii="Times New Roman" w:hAnsi="Times New Roman" w:cs="Times New Roman"/>
                <w:b/>
                <w:sz w:val="20"/>
              </w:rPr>
              <w:lastRenderedPageBreak/>
              <w:t>1 721 153,69</w:t>
            </w:r>
          </w:p>
        </w:tc>
      </w:tr>
      <w:tr w:rsidR="00990CFF" w:rsidRPr="00A84E81" w:rsidTr="00A84E81">
        <w:tblPrEx>
          <w:tblBorders>
            <w:insideH w:val="none" w:sz="0" w:space="0" w:color="auto"/>
            <w:insideV w:val="none" w:sz="0" w:space="0" w:color="auto"/>
          </w:tblBorders>
        </w:tblPrEx>
        <w:trPr>
          <w:gridAfter w:val="1"/>
          <w:wAfter w:w="173" w:type="dxa"/>
        </w:trPr>
        <w:tc>
          <w:tcPr>
            <w:tcW w:w="15593" w:type="dxa"/>
            <w:gridSpan w:val="7"/>
            <w:tcBorders>
              <w:top w:val="nil"/>
              <w:left w:val="nil"/>
              <w:bottom w:val="nil"/>
              <w:right w:val="nil"/>
            </w:tcBorders>
          </w:tcPr>
          <w:p w:rsidR="00990CFF" w:rsidRPr="00F30F45" w:rsidRDefault="00990CFF" w:rsidP="0096724C">
            <w:pPr>
              <w:pStyle w:val="ConsPlusNormal"/>
              <w:jc w:val="center"/>
              <w:outlineLvl w:val="3"/>
              <w:rPr>
                <w:rFonts w:ascii="Times New Roman" w:hAnsi="Times New Roman" w:cs="Times New Roman"/>
                <w:b/>
                <w:sz w:val="20"/>
              </w:rPr>
            </w:pPr>
            <w:r w:rsidRPr="00F30F45">
              <w:rPr>
                <w:rFonts w:ascii="Times New Roman" w:hAnsi="Times New Roman" w:cs="Times New Roman"/>
                <w:b/>
                <w:sz w:val="20"/>
              </w:rPr>
              <w:lastRenderedPageBreak/>
              <w:t>Нейрохирургия</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12.</w:t>
            </w: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C71.0, C71.1, C71.2, C71.3, C71.4, C79.3, D33.0, D43.0</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опухоли с применением интраоперационного ультразвукового сканирования</w:t>
            </w:r>
          </w:p>
        </w:tc>
        <w:tc>
          <w:tcPr>
            <w:tcW w:w="2126" w:type="dxa"/>
            <w:vMerge w:val="restart"/>
            <w:tcBorders>
              <w:top w:val="nil"/>
              <w:left w:val="nil"/>
              <w:bottom w:val="nil"/>
              <w:right w:val="nil"/>
            </w:tcBorders>
          </w:tcPr>
          <w:p w:rsidR="00990CFF" w:rsidRPr="00F30F45" w:rsidRDefault="00F30F45" w:rsidP="0096724C">
            <w:pPr>
              <w:pStyle w:val="ConsPlusNormal"/>
              <w:jc w:val="center"/>
              <w:rPr>
                <w:rFonts w:ascii="Times New Roman" w:hAnsi="Times New Roman" w:cs="Times New Roman"/>
                <w:b/>
                <w:sz w:val="20"/>
              </w:rPr>
            </w:pPr>
            <w:r w:rsidRPr="00F30F45">
              <w:rPr>
                <w:rFonts w:ascii="Times New Roman" w:hAnsi="Times New Roman" w:cs="Times New Roman"/>
                <w:b/>
                <w:sz w:val="20"/>
              </w:rPr>
              <w:t>178 006,61</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опухоли с применением двух и более методов лечения (интраоперационных технологий)</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C71.5, C79.3, D33.0, D43.0</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внутримозговые злокачественные (первичные и вторичные) и доброкачественные новообразования боковых и III </w:t>
            </w:r>
            <w:r w:rsidRPr="00A84E81">
              <w:rPr>
                <w:rFonts w:ascii="Times New Roman" w:hAnsi="Times New Roman" w:cs="Times New Roman"/>
                <w:sz w:val="20"/>
              </w:rPr>
              <w:lastRenderedPageBreak/>
              <w:t>желудочка мозга</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опухоли с применением интраоперационной навигации</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опухоли с применением интраоперационного ультразвукового сканирования</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опухоли с применением двух и более методов лечения (интраоперационных технологий)</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C71.6, C71.7, C79.3, D33.1, D18.0, D43.1</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внутримозговые злокачественные (первичные и вторичные) и доброкачественные новообразования мозжечка, IV желудочка мозга, стволовой и парастволовой локализации</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опухоли с применением интраоперационной навигации</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опухоли с применением интраоперационного ультразвукового сканирования</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опухоли с применением двух и более методов лечения (интраоперационных технологий)</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C71.6, C79.3, D33.1, D18.0, D43.1</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внутримозговые злокачественные (первичные и вторичные) и доброкачественные новообразования мозжечка</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опухоли с применением нейрофизиологического мониторинга</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опухоли с применением интраоперационной флюоресцентной микроскопии и эндоскопии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D18.0, Q28.3</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кавернома (кавернозная ангиома) мозжечка</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опухоли с применением нейрофизиологического мониторинга функционально значимых зон головного мозга</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опухоли с применением интраоперационной навигации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Микрохирургические вмешательства при злокачественных (первичных и вторичных) и доброкачественных </w:t>
            </w:r>
            <w:r w:rsidRPr="00A84E81">
              <w:rPr>
                <w:rFonts w:ascii="Times New Roman" w:hAnsi="Times New Roman" w:cs="Times New Roman"/>
                <w:sz w:val="20"/>
              </w:rPr>
              <w:lastRenderedPageBreak/>
              <w:t>новообразованиях оболочек головного мозга с вовлечением синусов, серповидного отростка и намета мозжечка</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C70.0, C79.3, D32.0, D43.1, Q85</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злокачественные (первичные и вторичные) и доброкачественные новообразования оболочек головного мозга </w:t>
            </w:r>
            <w:r w:rsidRPr="00A84E81">
              <w:rPr>
                <w:rFonts w:ascii="Times New Roman" w:hAnsi="Times New Roman" w:cs="Times New Roman"/>
                <w:sz w:val="20"/>
              </w:rPr>
              <w:lastRenderedPageBreak/>
              <w:t>парасаггитальной локализации с вовлечением синусов, серповидного отростка и намета мозжечка, а также внутрижелудочковой локализации</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опухоли с применением интраоперационной навигации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удаление опухоли с применением интраоперационного ультразвукового </w:t>
            </w:r>
            <w:r w:rsidRPr="00A84E81">
              <w:rPr>
                <w:rFonts w:ascii="Times New Roman" w:hAnsi="Times New Roman" w:cs="Times New Roman"/>
                <w:sz w:val="20"/>
              </w:rPr>
              <w:lastRenderedPageBreak/>
              <w:t>сканирования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новообразований шишковидной железы (в том числе кистозных), туберозном склерозе, гамартозе</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C72.3, D33.3, Q85</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опухоли с применением интраоперационной навигации</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опухоли с применением эндоскопической ассистенции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C75.3, D35.2 - D35.4, D44.5, Q04.6</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опухоли с применением интраоперационной навигации</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опухоли с применением эндоскопической ассистенции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Микрохирургические, эндоскопические, стереотаксические, а также комбинированные </w:t>
            </w:r>
            <w:r w:rsidRPr="00A84E81">
              <w:rPr>
                <w:rFonts w:ascii="Times New Roman" w:hAnsi="Times New Roman" w:cs="Times New Roman"/>
                <w:sz w:val="20"/>
              </w:rPr>
              <w:lastRenderedPageBreak/>
              <w:t>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C31</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придаточных пазух носа, прорастающие в полость черепа</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опухоли с применением двух и более методов лечения (интраоперационных технологий)</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удаление опухоли с применением </w:t>
            </w:r>
            <w:r w:rsidRPr="00A84E81">
              <w:rPr>
                <w:rFonts w:ascii="Times New Roman" w:hAnsi="Times New Roman" w:cs="Times New Roman"/>
                <w:sz w:val="20"/>
              </w:rPr>
              <w:lastRenderedPageBreak/>
              <w:t>интраоперационной навигации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C41.0, C43.4, C44.4, C79.4, C79.5, C49.0, D16.4, D48.0</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опухоли с применением двух и более методов лечения (интраоперационных технологий)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C96.6, D76.3, M85.4, M85.5</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эозинофильная гранулема кости, ксантогранулема, аневризматическая костная киста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опухоли с применением двух и более методов лечения (интраоперационных технологий)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D10.6, D21.0, D10.9</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доброкачественные новообразования носоглотки и мягких тканей головы, лица и шеи, прорастающие в полость черепа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опухоли с применением двух и более методов лечения (интраоперационных технологий)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w:t>
            </w:r>
            <w:r w:rsidRPr="00A84E81">
              <w:rPr>
                <w:rFonts w:ascii="Times New Roman" w:hAnsi="Times New Roman" w:cs="Times New Roman"/>
                <w:sz w:val="20"/>
              </w:rPr>
              <w:lastRenderedPageBreak/>
              <w:t>копчика при условии вовлечения твердой мозговой оболочки, корешков и спинномозговых нервов</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lang w:val="en-US"/>
              </w:rPr>
            </w:pPr>
            <w:r w:rsidRPr="00A84E81">
              <w:rPr>
                <w:rFonts w:ascii="Times New Roman" w:hAnsi="Times New Roman" w:cs="Times New Roman"/>
                <w:sz w:val="20"/>
                <w:lang w:val="en-US"/>
              </w:rPr>
              <w:lastRenderedPageBreak/>
              <w:t xml:space="preserve">C41.2, C41.4, C70.1, C72.0, C72.1, C72.8, C79.4, C79.5, C90.0, C90.2, D48.0, D16.6, D16.8, D18.0, D32.1, D33.4, D33.7, D36.1, </w:t>
            </w:r>
            <w:r w:rsidRPr="00A84E81">
              <w:rPr>
                <w:rFonts w:ascii="Times New Roman" w:hAnsi="Times New Roman" w:cs="Times New Roman"/>
                <w:sz w:val="20"/>
                <w:lang w:val="en-US"/>
              </w:rPr>
              <w:lastRenderedPageBreak/>
              <w:t>D43.4, Q06.8, M85.5</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 xml:space="preserve">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w:t>
            </w:r>
            <w:r w:rsidRPr="00A84E81">
              <w:rPr>
                <w:rFonts w:ascii="Times New Roman" w:hAnsi="Times New Roman" w:cs="Times New Roman"/>
                <w:sz w:val="20"/>
              </w:rPr>
              <w:lastRenderedPageBreak/>
              <w:t>дермоиды (липомы) спинного мозга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микрохирургическое удаление опухоли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Микрохирургические вмешательства при патологии сосудов головного и спинного мозга, внутримозговых и внутрижелудочковых гематомах</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Q28.2</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артериовенозная мальформация головного мозга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артериовенозных мальформаций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I60, I61, I62</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клипирование артериальных аневризм</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стереотаксическое дренирование и тромболизис гематом</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Реконструктивные вмешательства на экстракраниальных отделах церебральных артерий</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I65.0 - I65.3, I65.8, I66, I67.8</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окклюзии, стенозы, эмболии, тромбозы, гемодинамически значимые патологические извитости экстракраниальных отделов церебральных артерий</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реконструктивные вмешательства на экстракраниальных отделах церебральных артерий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lang w:val="en-US"/>
              </w:rPr>
            </w:pPr>
            <w:r w:rsidRPr="00A84E81">
              <w:rPr>
                <w:rFonts w:ascii="Times New Roman" w:hAnsi="Times New Roman" w:cs="Times New Roman"/>
                <w:sz w:val="20"/>
                <w:lang w:val="en-US"/>
              </w:rPr>
              <w:t>M84.8, M85.0, M85.5, Q01, Q67.2, Q67.3, Q75.0, Q75.2, Q75.8, Q87.0, S02.1, S02.2, S02.7 - S02.9, T90.2, T88.8</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дефекты и деформации свода и основания черепа, лицевого скелета врожденного и приобретенного генеза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13.</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Внутрисосудистый тромболизис при окклюзиях церебральных артерий и синусов</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I67.6</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тромбоз церебральных артерий и синусов</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внутрисосудистый тромболизис церебральных артерий и синусов</w:t>
            </w:r>
          </w:p>
        </w:tc>
        <w:tc>
          <w:tcPr>
            <w:tcW w:w="2126" w:type="dxa"/>
            <w:tcBorders>
              <w:top w:val="nil"/>
              <w:left w:val="nil"/>
              <w:bottom w:val="nil"/>
              <w:right w:val="nil"/>
            </w:tcBorders>
          </w:tcPr>
          <w:p w:rsidR="00990CFF" w:rsidRPr="00F30F45" w:rsidRDefault="00F30F45" w:rsidP="0096724C">
            <w:pPr>
              <w:pStyle w:val="ConsPlusNormal"/>
              <w:jc w:val="center"/>
              <w:rPr>
                <w:rFonts w:ascii="Times New Roman" w:hAnsi="Times New Roman" w:cs="Times New Roman"/>
                <w:b/>
                <w:sz w:val="20"/>
              </w:rPr>
            </w:pPr>
            <w:r w:rsidRPr="00F30F45">
              <w:rPr>
                <w:rFonts w:ascii="Times New Roman" w:hAnsi="Times New Roman" w:cs="Times New Roman"/>
                <w:b/>
                <w:sz w:val="20"/>
              </w:rPr>
              <w:t>272 673,82</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14.</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G91, G93.0, Q03</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врожденная или приобретенная гидроцефалия окклюзионного или сообщающегося характера. Приобретенные церебральные кисты</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ликворошунтирующие операции, в том числе с индивидуальным подбором ликворошунтирующих систем</w:t>
            </w:r>
          </w:p>
        </w:tc>
        <w:tc>
          <w:tcPr>
            <w:tcW w:w="2126" w:type="dxa"/>
            <w:tcBorders>
              <w:top w:val="nil"/>
              <w:left w:val="nil"/>
              <w:bottom w:val="nil"/>
              <w:right w:val="nil"/>
            </w:tcBorders>
          </w:tcPr>
          <w:p w:rsidR="00990CFF" w:rsidRPr="00F30F45" w:rsidRDefault="00F30F45" w:rsidP="0096724C">
            <w:pPr>
              <w:pStyle w:val="ConsPlusNormal"/>
              <w:jc w:val="center"/>
              <w:rPr>
                <w:rFonts w:ascii="Times New Roman" w:hAnsi="Times New Roman" w:cs="Times New Roman"/>
                <w:b/>
                <w:sz w:val="20"/>
              </w:rPr>
            </w:pPr>
            <w:r w:rsidRPr="00F30F45">
              <w:rPr>
                <w:rFonts w:ascii="Times New Roman" w:hAnsi="Times New Roman" w:cs="Times New Roman"/>
                <w:b/>
                <w:sz w:val="20"/>
              </w:rPr>
              <w:t>174 662,97</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15.</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G91, G93.0, Q03</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врожденная или приобретенная гидроцефалия окклюзионного или сообщающегося характера. Приобретенные церебральные кисты</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ликворошунтирующие операции, в том числе с индивидуальным подбором ликворошунтирующих систем</w:t>
            </w:r>
          </w:p>
        </w:tc>
        <w:tc>
          <w:tcPr>
            <w:tcW w:w="2126" w:type="dxa"/>
            <w:tcBorders>
              <w:top w:val="nil"/>
              <w:left w:val="nil"/>
              <w:bottom w:val="nil"/>
              <w:right w:val="nil"/>
            </w:tcBorders>
          </w:tcPr>
          <w:p w:rsidR="00990CFF" w:rsidRPr="00F30F45" w:rsidRDefault="00F30F45" w:rsidP="00F30F45">
            <w:pPr>
              <w:pStyle w:val="ConsPlusNormal"/>
              <w:jc w:val="center"/>
              <w:rPr>
                <w:rFonts w:ascii="Times New Roman" w:hAnsi="Times New Roman" w:cs="Times New Roman"/>
                <w:b/>
                <w:sz w:val="20"/>
              </w:rPr>
            </w:pPr>
            <w:r w:rsidRPr="00F30F45">
              <w:rPr>
                <w:rFonts w:ascii="Times New Roman" w:hAnsi="Times New Roman" w:cs="Times New Roman"/>
                <w:b/>
                <w:sz w:val="20"/>
              </w:rPr>
              <w:t>250 971,73</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16.</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lang w:val="en-US"/>
              </w:rPr>
            </w:pPr>
            <w:r w:rsidRPr="00A84E81">
              <w:rPr>
                <w:rFonts w:ascii="Times New Roman" w:hAnsi="Times New Roman" w:cs="Times New Roman"/>
                <w:sz w:val="20"/>
                <w:lang w:val="en-US"/>
              </w:rPr>
              <w:t>G95.1, G95.2, G95.8, G95.9, M42, M43, M45, M46, M48, M50, M51, M53, M92, M93, M95, G95.1, G95.2, G95.8, G95.9, Q76.2</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2126" w:type="dxa"/>
            <w:tcBorders>
              <w:top w:val="nil"/>
              <w:left w:val="nil"/>
              <w:bottom w:val="nil"/>
              <w:right w:val="nil"/>
            </w:tcBorders>
          </w:tcPr>
          <w:p w:rsidR="00990CFF" w:rsidRPr="00F30F45" w:rsidRDefault="00F30F45" w:rsidP="0096724C">
            <w:pPr>
              <w:pStyle w:val="ConsPlusNormal"/>
              <w:jc w:val="center"/>
              <w:rPr>
                <w:rFonts w:ascii="Times New Roman" w:hAnsi="Times New Roman" w:cs="Times New Roman"/>
                <w:b/>
                <w:sz w:val="20"/>
              </w:rPr>
            </w:pPr>
            <w:r w:rsidRPr="00F30F45">
              <w:rPr>
                <w:rFonts w:ascii="Times New Roman" w:hAnsi="Times New Roman" w:cs="Times New Roman"/>
                <w:b/>
                <w:sz w:val="20"/>
              </w:rPr>
              <w:t>321 747,70</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17.</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Микрохирургические, эндоваскулярные и стереотаксические вмешательства с применением адгезивных клеевых композиций, </w:t>
            </w:r>
            <w:r w:rsidRPr="00A84E81">
              <w:rPr>
                <w:rFonts w:ascii="Times New Roman" w:hAnsi="Times New Roman" w:cs="Times New Roman"/>
                <w:sz w:val="20"/>
              </w:rPr>
              <w:lastRenderedPageBreak/>
              <w:t>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I60, I61, I62</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артериальная аневризма в условиях разрыва или артериовенозная мальформация головного мозга в условиях острого и подострого периода </w:t>
            </w:r>
            <w:r w:rsidRPr="00A84E81">
              <w:rPr>
                <w:rFonts w:ascii="Times New Roman" w:hAnsi="Times New Roman" w:cs="Times New Roman"/>
                <w:sz w:val="20"/>
              </w:rPr>
              <w:lastRenderedPageBreak/>
              <w:t>субарахноидального или внутримозгового кровоизлияния</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эндоваскулярное вмешательство с применением адгезивных клеевых композиций, микроэмболов, микроспиралей и стентов</w:t>
            </w:r>
          </w:p>
        </w:tc>
        <w:tc>
          <w:tcPr>
            <w:tcW w:w="2126" w:type="dxa"/>
            <w:tcBorders>
              <w:top w:val="nil"/>
              <w:left w:val="nil"/>
              <w:bottom w:val="nil"/>
              <w:right w:val="nil"/>
            </w:tcBorders>
          </w:tcPr>
          <w:p w:rsidR="00990CFF" w:rsidRPr="00F30F45" w:rsidRDefault="00F30F45" w:rsidP="0096724C">
            <w:pPr>
              <w:pStyle w:val="ConsPlusNormal"/>
              <w:jc w:val="center"/>
              <w:rPr>
                <w:rFonts w:ascii="Times New Roman" w:hAnsi="Times New Roman" w:cs="Times New Roman"/>
                <w:b/>
                <w:sz w:val="20"/>
              </w:rPr>
            </w:pPr>
            <w:r w:rsidRPr="00F30F45">
              <w:rPr>
                <w:rFonts w:ascii="Times New Roman" w:hAnsi="Times New Roman" w:cs="Times New Roman"/>
                <w:b/>
                <w:sz w:val="20"/>
              </w:rPr>
              <w:t>434 332,45</w:t>
            </w:r>
          </w:p>
        </w:tc>
      </w:tr>
      <w:tr w:rsidR="00990CFF" w:rsidRPr="00A84E81" w:rsidTr="00A84E81">
        <w:tblPrEx>
          <w:tblBorders>
            <w:insideH w:val="none" w:sz="0" w:space="0" w:color="auto"/>
            <w:insideV w:val="none" w:sz="0" w:space="0" w:color="auto"/>
          </w:tblBorders>
        </w:tblPrEx>
        <w:trPr>
          <w:gridAfter w:val="1"/>
          <w:wAfter w:w="173" w:type="dxa"/>
        </w:trPr>
        <w:tc>
          <w:tcPr>
            <w:tcW w:w="15593" w:type="dxa"/>
            <w:gridSpan w:val="7"/>
            <w:tcBorders>
              <w:top w:val="nil"/>
              <w:left w:val="nil"/>
              <w:bottom w:val="nil"/>
              <w:right w:val="nil"/>
            </w:tcBorders>
          </w:tcPr>
          <w:p w:rsidR="00990CFF" w:rsidRPr="00F30F45" w:rsidRDefault="00990CFF" w:rsidP="0096724C">
            <w:pPr>
              <w:pStyle w:val="ConsPlusNormal"/>
              <w:jc w:val="center"/>
              <w:outlineLvl w:val="3"/>
              <w:rPr>
                <w:rFonts w:ascii="Times New Roman" w:hAnsi="Times New Roman" w:cs="Times New Roman"/>
                <w:b/>
                <w:sz w:val="20"/>
              </w:rPr>
            </w:pPr>
            <w:r w:rsidRPr="00F30F45">
              <w:rPr>
                <w:rFonts w:ascii="Times New Roman" w:hAnsi="Times New Roman" w:cs="Times New Roman"/>
                <w:b/>
                <w:sz w:val="20"/>
              </w:rPr>
              <w:lastRenderedPageBreak/>
              <w:t>Неонатология</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18.</w:t>
            </w: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P22, P23, P36, P10.0, P10.1, P10.2, P10.3, P10.4, P10.8, P11.1, P11.5, P52.1, P52.2, P52.4, P52.6, P90, P91.0, P91.2, P91.4, P91.5</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комбинированное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противосудорожная терапия с учетом характера электроэнцефалограммы и анализа записи видеомониторинга</w:t>
            </w:r>
          </w:p>
        </w:tc>
        <w:tc>
          <w:tcPr>
            <w:tcW w:w="2126" w:type="dxa"/>
            <w:tcBorders>
              <w:top w:val="nil"/>
              <w:left w:val="nil"/>
              <w:bottom w:val="nil"/>
              <w:right w:val="nil"/>
            </w:tcBorders>
          </w:tcPr>
          <w:p w:rsidR="00990CFF" w:rsidRPr="00F30F45" w:rsidRDefault="00F30F45" w:rsidP="0096724C">
            <w:pPr>
              <w:pStyle w:val="ConsPlusNormal"/>
              <w:jc w:val="center"/>
              <w:rPr>
                <w:rFonts w:ascii="Times New Roman" w:hAnsi="Times New Roman" w:cs="Times New Roman"/>
                <w:b/>
                <w:sz w:val="20"/>
              </w:rPr>
            </w:pPr>
            <w:r w:rsidRPr="00F30F45">
              <w:rPr>
                <w:rFonts w:ascii="Times New Roman" w:hAnsi="Times New Roman" w:cs="Times New Roman"/>
                <w:b/>
                <w:sz w:val="20"/>
              </w:rPr>
              <w:t>274 167,02</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традиционная пациент-триггерная искусственная вентиляция легких с контролем дыхательного объема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высокочастотная осцилляторная искусственная вентиляция легких</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постановка наружного вентрикулярного дренажа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19.</w:t>
            </w: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P07.0; P07.1; P07.2</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комбинированное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2126" w:type="dxa"/>
            <w:tcBorders>
              <w:top w:val="nil"/>
              <w:left w:val="nil"/>
              <w:bottom w:val="nil"/>
              <w:right w:val="nil"/>
            </w:tcBorders>
          </w:tcPr>
          <w:p w:rsidR="00990CFF" w:rsidRPr="00F30F45" w:rsidRDefault="00F30F45" w:rsidP="0096724C">
            <w:pPr>
              <w:pStyle w:val="ConsPlusNormal"/>
              <w:jc w:val="center"/>
              <w:rPr>
                <w:rFonts w:ascii="Times New Roman" w:hAnsi="Times New Roman" w:cs="Times New Roman"/>
                <w:b/>
                <w:sz w:val="20"/>
              </w:rPr>
            </w:pPr>
            <w:r w:rsidRPr="00F30F45">
              <w:rPr>
                <w:rFonts w:ascii="Times New Roman" w:hAnsi="Times New Roman" w:cs="Times New Roman"/>
                <w:b/>
                <w:sz w:val="20"/>
              </w:rPr>
              <w:t>555 780,61</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неинвазивная принудительная вентиляция легких</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хирургическая коррекция (лигирование, клипирование) открытого артериального протока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индивидуальная противосудорожная терапия с учетом характера электроэнцефалограммы и анализа записи видеомониторинга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крио- или лазерокоагуляция сетчатки</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лечение с использованием метода сухой иммерсии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990CFF" w:rsidRPr="00A84E81" w:rsidTr="00A84E81">
        <w:tblPrEx>
          <w:tblBorders>
            <w:insideH w:val="none" w:sz="0" w:space="0" w:color="auto"/>
            <w:insideV w:val="none" w:sz="0" w:space="0" w:color="auto"/>
          </w:tblBorders>
        </w:tblPrEx>
        <w:trPr>
          <w:gridAfter w:val="1"/>
          <w:wAfter w:w="173" w:type="dxa"/>
        </w:trPr>
        <w:tc>
          <w:tcPr>
            <w:tcW w:w="15593" w:type="dxa"/>
            <w:gridSpan w:val="7"/>
            <w:tcBorders>
              <w:top w:val="nil"/>
              <w:left w:val="nil"/>
              <w:bottom w:val="nil"/>
              <w:right w:val="nil"/>
            </w:tcBorders>
          </w:tcPr>
          <w:p w:rsidR="00990CFF" w:rsidRPr="00F30F45" w:rsidRDefault="00990CFF" w:rsidP="0096724C">
            <w:pPr>
              <w:pStyle w:val="ConsPlusNormal"/>
              <w:jc w:val="center"/>
              <w:outlineLvl w:val="3"/>
              <w:rPr>
                <w:rFonts w:ascii="Times New Roman" w:hAnsi="Times New Roman" w:cs="Times New Roman"/>
                <w:b/>
                <w:sz w:val="20"/>
              </w:rPr>
            </w:pPr>
            <w:r w:rsidRPr="00F30F45">
              <w:rPr>
                <w:rFonts w:ascii="Times New Roman" w:hAnsi="Times New Roman" w:cs="Times New Roman"/>
                <w:b/>
                <w:sz w:val="20"/>
              </w:rPr>
              <w:t>Онкология</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20.</w:t>
            </w: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w:t>
            </w:r>
            <w:r w:rsidRPr="00A84E81">
              <w:rPr>
                <w:rFonts w:ascii="Times New Roman" w:hAnsi="Times New Roman" w:cs="Times New Roman"/>
                <w:sz w:val="20"/>
              </w:rPr>
              <w:lastRenderedPageBreak/>
              <w:t>вмешательства при злокачественных новообразованиях, в том числе у детей</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 xml:space="preserve">C00, C01, C02, C04 - C06, C09.0, C09.1, C09.8, C09.9, C10.0, C10.1, C10.2, C10.3, C10.4, C11.0, C11.1, C11.2, C11.3, C11.8, C11.9, C12, C13.0, </w:t>
            </w:r>
            <w:r w:rsidRPr="00A84E81">
              <w:rPr>
                <w:rFonts w:ascii="Times New Roman" w:hAnsi="Times New Roman" w:cs="Times New Roman"/>
                <w:sz w:val="20"/>
              </w:rPr>
              <w:lastRenderedPageBreak/>
              <w:t>C13.1, C13.2, C13.8, C13.9, C14.0, C14.2, C15.0, C30.0, C31.0, C31.1, C31.2, C31.3, C31.8, C31.9, C32, C43, C44, C69, C73, C15, C16, C17, C18, C19, C20, C21</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злокачественные новообразования головы и шеи (I - III стадия)</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гемитиреоидэктомия видеоассистированная</w:t>
            </w:r>
          </w:p>
        </w:tc>
        <w:tc>
          <w:tcPr>
            <w:tcW w:w="2126" w:type="dxa"/>
            <w:vMerge w:val="restart"/>
            <w:tcBorders>
              <w:top w:val="nil"/>
              <w:left w:val="nil"/>
              <w:bottom w:val="nil"/>
              <w:right w:val="nil"/>
            </w:tcBorders>
          </w:tcPr>
          <w:p w:rsidR="00990CFF" w:rsidRPr="00F30F45" w:rsidRDefault="00F30F45" w:rsidP="0096724C">
            <w:pPr>
              <w:pStyle w:val="ConsPlusNormal"/>
              <w:jc w:val="center"/>
              <w:rPr>
                <w:rFonts w:ascii="Times New Roman" w:hAnsi="Times New Roman" w:cs="Times New Roman"/>
                <w:b/>
                <w:sz w:val="20"/>
              </w:rPr>
            </w:pPr>
            <w:r w:rsidRPr="00F30F45">
              <w:rPr>
                <w:rFonts w:ascii="Times New Roman" w:hAnsi="Times New Roman" w:cs="Times New Roman"/>
                <w:b/>
                <w:sz w:val="20"/>
              </w:rPr>
              <w:t>129 154,78</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гемитиреоидэктомия видеоэндоскопическая</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щитовидной железы субтотальная видеоэндоскопическая</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селективная (суперселективная) эмболизация (химиоэмболизация) опухолевых сосудов</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щитовидной железы (доли, субтотальная) видеоассистированная</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гемитиреоидэктомия с истмусэктомией видеоассистированная</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щитовидной железы с флюоресцентной навигацией паращитовидных желез видеоассистированная</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биопсия сторожевого лимфатического узла шеи видеоассистированная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эндоларингеальная резекция видеоэндоскопическая с радиочастотной термоаблацией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эндоларингеальная резекция видеоэндоскопическая с фотодинамической терапией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видеоассистированные операции при опухолях головы и шеи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C09, C10, C11, C12, C13, C14, C15, C30, C32</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полости носа, глотки, гортани у функционально неоперабельных больных</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эндоскопическая аргоноплазменная коагуляция опухоли</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эндоскопическое электрохирургическое удаление опухоли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эндоскопическая фотодинамическая терапия опухоли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эндоскопическая лазерная деструкция злокачественных опухолей</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поднаркозная эндоскопическая фотодинамическая терапия опухоли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эндоскопическая лазерная реканализация и устранение дыхательной недостаточности при стенозирующей опухоли гортани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эндоскопическая ультразвуковая деструкция злокачественных опухолей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эндоскопическая комбинированная операция (электрорезекция, аргоноплазменная коагуляция и фотодинамическая терапия опухоли)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C15, C16, C18, C17, C19, C21, C20</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стенозирующие злокачественные новообразования пищевода, желудка, двенадцатиперстной </w:t>
            </w:r>
            <w:r w:rsidRPr="00A84E81">
              <w:rPr>
                <w:rFonts w:ascii="Times New Roman" w:hAnsi="Times New Roman" w:cs="Times New Roman"/>
                <w:sz w:val="20"/>
              </w:rPr>
              <w:lastRenderedPageBreak/>
              <w:t>кишки, ободочной кишки, ректосигмоидного соединения, прямой кишки, заднего прохода и анального канала</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эндоскопическая аргоноплазменная коагуляция опухоли</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эндоскопическая Nd:YAG лазерная коагуляция опухоли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эндоскопическое бужирование и баллонная дилатация при опухолевом стенозе под эндоскопическим контролем</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эндоскопическая комбинированная операция (электрорезекция, аргоноплазменная коагуляция и фотодинамическая терапия опухоли)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эндоскопическое электрохирургическое удаление опухоли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эндоскопическая фотодинамическая терапия опухолей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эндоскопическое стентирование при опухолевом стенозе</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пациенты со злокачественными новообразованиями пищевода 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эндоскопическая дилятация и стентирование зоны стеноза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C22, C78.7, C24.0</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первичные и метастатические злокачественные </w:t>
            </w:r>
            <w:r w:rsidRPr="00A84E81">
              <w:rPr>
                <w:rFonts w:ascii="Times New Roman" w:hAnsi="Times New Roman" w:cs="Times New Roman"/>
                <w:sz w:val="20"/>
              </w:rPr>
              <w:lastRenderedPageBreak/>
              <w:t>новообразования печени</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 xml:space="preserve">хирургическое или терапевтическое </w:t>
            </w:r>
            <w:r w:rsidRPr="00A84E81">
              <w:rPr>
                <w:rFonts w:ascii="Times New Roman" w:hAnsi="Times New Roman" w:cs="Times New Roman"/>
                <w:sz w:val="20"/>
              </w:rPr>
              <w:lastRenderedPageBreak/>
              <w:t>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 xml:space="preserve">лапароскопическая радиочастотная термоаблация при злокачественных </w:t>
            </w:r>
            <w:r w:rsidRPr="00A84E81">
              <w:rPr>
                <w:rFonts w:ascii="Times New Roman" w:hAnsi="Times New Roman" w:cs="Times New Roman"/>
                <w:sz w:val="20"/>
              </w:rPr>
              <w:lastRenderedPageBreak/>
              <w:t>новообразованиях печени</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стентирование желчных протоков под видеоэндоскопическим контролем</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внутриартериальная эмболизация (химиоэмболизация) опухолей</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селективная эмболизация (химиоэмболизация) ветвей воротной вены</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чрескожная радиочастотная термоаблация опухолей печени под ультразвуковой навигацией и (или) под контролем компьютерной навигации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биоэлектротерапия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нерезектабельные злокачественные новообразования печени и внутрипеченочных желчных протоков</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чрескожное чреспеченочное дренирование желчных протоков с последующим стентированием под рентгеноскопическим контролем</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стентирование желчных протоков под рентгеноскопическим контролем</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химиоэмболизация печени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общего желчного протока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эндоскопическая электрокоагуляция опухоли общего желчного протока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эндоскопическое бужирование и </w:t>
            </w:r>
            <w:r w:rsidRPr="00A84E81">
              <w:rPr>
                <w:rFonts w:ascii="Times New Roman" w:hAnsi="Times New Roman" w:cs="Times New Roman"/>
                <w:sz w:val="20"/>
              </w:rPr>
              <w:lastRenderedPageBreak/>
              <w:t>баллонная дилатация при опухолевом стенозе общего желчного протока под эндоскопическим контролем</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эндоскопическое стентирование желчных протоков при опухолевом стенозе, при стенозах анастомоза опухолевого характера под видеоэндоскопическим контролем</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эндоскопическая Nd:YAG лазерная коагуляция опухоли общего желчного протока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эндоскопическая фотодинамическая терапия опухоли общего желчного протока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чрескожное чреспеченочное дренирование желчных протоков с последующим стентированием под рентгеноскопическим контролем</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стентирование желчных протоков под рентгеноскопическим контролем</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внутрипротоковая фотодинамическая терапия под рентгеноскопическим контролем</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общего желчного протока в пределах слизистого слоя T1</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эндоскопическая фотодинамическая терапия опухоли общего желчного протока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C23</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локализованные и местнораспространенные формы злокачественных новообразований желчного пузыря</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чрескожное чреспеченочное дренирование желчных протоков с последующим стентированием под рентгеноскопическим контролем</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стентирование желчных протоков под рентгеноскопическим контролем</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лапароскопическая холецистэктомия с резекцией IV сегмента печени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внутрипротоковая фотодинамическая терапия под рентгеноскопическим контролем</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C24</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нерезектабельные опухоли внепеченочных желчных протоков</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стентирование при опухолях желчных протоков</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чрескожное чреспеченочное дренирование желчных протоков с последующим стентированием под рентгеноскопическим контролем</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стентирование желчных протоков под рентгеноскопическим контролем</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внутрипротоковая фотодинамическая терапия под рентгеноскопическим контролем</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C25</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нерезектабельные опухоли поджелудочной железы. Злокачественные </w:t>
            </w:r>
            <w:r w:rsidRPr="00A84E81">
              <w:rPr>
                <w:rFonts w:ascii="Times New Roman" w:hAnsi="Times New Roman" w:cs="Times New Roman"/>
                <w:sz w:val="20"/>
              </w:rPr>
              <w:lastRenderedPageBreak/>
              <w:t>новообразования поджелудочной железы с обтурацией вирсунгова протока</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стентирование при опухолях поджелудочной железы</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эндоскопическая фотодинамическая </w:t>
            </w:r>
            <w:r w:rsidRPr="00A84E81">
              <w:rPr>
                <w:rFonts w:ascii="Times New Roman" w:hAnsi="Times New Roman" w:cs="Times New Roman"/>
                <w:sz w:val="20"/>
              </w:rPr>
              <w:lastRenderedPageBreak/>
              <w:t>терапия опухоли вирсунгова протока</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чрескожное чреспеченочное дренирование желчных протоков с последующим стентированием под рентгеноскопическим контролем</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стентирование желчных протоков под рентгеноскопическим контролем</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эндоскопическое стентирование вирсунгова протока при опухолевом стенозе под видеоэндоскопическим контролем</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химиоэмболизация головки поджелудочной железы</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радиочастотная абляция опухолей поджелудочной железы</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радиочастотная абляция опухолей поджелудочной железы видеоэндоскопическая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C34, C33</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немелкоклеточный ранний центральный рак легкого (Tis-T1NoMo)</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эндоскопическая аргоноплазменная коагуляция опухоли бронхов</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эндоскопическая лазерная деструкция злокачественных опухолей бронхов</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поднаркозная эндоскопическая фотодинамическая терапия опухоли бронхов</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эндопротезирование бронхов</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эндоскопическая лазерная реканализация и устранение дыхательной недостаточности при стенозирующей опухоли бронхов</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C34, C33</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ранний рак трахеи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эндоскопическая лазерная деструкция опухоли трахеи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эндоскопическая фотодинамическая терапия опухоли трахеи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поднаркозная эндоскопическая фотодинамическая терапия опухоли трахеи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эндоскопическая аргоноплазменная коагуляция опухоли трахеи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стенозирующий рак трахеи. Стенозирующий центральный рак легкого (T3-4NxMx)</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эндопротезирование трахеи</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эндоскопическая аргоноплазменная коагуляция опухоли трахеи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эндоскопическая лазерная реканализация и устранение дыхательной недостаточности при стенозирующей опухоли трахеи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эндоскопическое стентирование трахеи Т-образной трубкой</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ранние формы злокачественных опухолей </w:t>
            </w:r>
            <w:r w:rsidRPr="00A84E81">
              <w:rPr>
                <w:rFonts w:ascii="Times New Roman" w:hAnsi="Times New Roman" w:cs="Times New Roman"/>
                <w:sz w:val="20"/>
              </w:rPr>
              <w:lastRenderedPageBreak/>
              <w:t>легкого (I - II стадия)</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видеоассистированная лобэктомия, билобэктомия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легкого (периферический рак)</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радиочастотная аблация опухоли легкого под ультразвуковой навигацией и (или) под контролем компьютерной томографии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C37, C38.3, C38.2, C38.1</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опухоль вилочковой железы (I - II стадия). Опухоль переднего, заднего средостения (начальные формы). Метастатическое поражение средостения</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радиочастотная термоаблация опухоли под ультразвуковой навигацией и (или) контролем компьютерной томографии</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видеоассистированное удаление опухоли средостения</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C49.3</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опухоли мягких тканей грудной стенки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 забрюшинного пространства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радиочастотная аблация опухоли мягких тканей грудной стенки под ультразвуковой навигацией (или) под контролем компьютерной томографии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C50.2, C50.9, C50.3</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молочной железы IIa, IIb, IIIa стадии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видеоассистированная парастернальная лимфаденэктомия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C53</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шейки матки (I - III стадия).</w:t>
            </w:r>
          </w:p>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Местнораспространенные </w:t>
            </w:r>
            <w:r w:rsidRPr="00A84E81">
              <w:rPr>
                <w:rFonts w:ascii="Times New Roman" w:hAnsi="Times New Roman" w:cs="Times New Roman"/>
                <w:sz w:val="20"/>
              </w:rPr>
              <w:lastRenderedPageBreak/>
              <w:t>формы злокачественных новообразований шейки матки, осложненные кровотечением</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экстирпация матки с придатками видеоэндоскопическая</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экстирпация матки без придатков видеоэндоскопическая</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лапароскопическая транспозиция яичников</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селективная эмболизация (химиоэмболизация) маточных артерий</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вирусассоциированные злокачественные новообразования шейки матки in situ</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многокурсовая фотодинамическая терапия шейки матки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C54</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эндометрия in situ - III стадии</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гистерорезектоскопия с фотодинамической терапией и аблацией эндометрия</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экстирпация матки с придатками видеоэндоскопическая</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влагалищная экстирпация матки с придатками с видеоэндоскопической ассистенцией</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экстирпация матки с маточными трубами видеоэндоскопическая</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C56</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яичников I стадии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лапароскопическая аднексэктомия или резекция яичников, субтотальная резекция большого сальника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лапароскопическая аднексэктомия односторонняя с резекцией контрлатерального яичника и субтотальная резекция большого сальника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C51, C52</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вульвы (0 - I стадия), злокачественные новообразования влагалища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многокурсовая фотодинамическая терапия, пролонгированная фотодинамическая терапия, в том числе в сочетании с гипертермией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C61</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местнораспространенные злокачественные новообразования предстательной железы III стадии (T3a-T4NxMo)</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лапароскопическая тазовая лимфаденэктомия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локализованные злокачественные новообразования предстательной железы (I - II стадия (T1-2cN0M0), местный рецидив после хирургического или лучевого лечения</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интерстициальная фотодинамическая терапия опухоли предстательной железы под ультразвуковой навигацией и (или) под контролем компьютерной навигации</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радиочастотная аблация опухоли предстательной железы под ультразвуковой навигацией и (или) под контролем компьютерной томографии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локализованные и местнораспространенные злокачественные новообразования предстательной железы (II - III стадия)</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селективная и суперселективная эмболизация (химиоэмболизация) ветвей внутренней подвздошной артерии</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биоэлектротерапия</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C62</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яичка (TxN1-2MoS1-3)</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лапароскопическая забрюшинная лимфаденэктомия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C60</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злокачественные новообразования полового </w:t>
            </w:r>
            <w:r w:rsidRPr="00A84E81">
              <w:rPr>
                <w:rFonts w:ascii="Times New Roman" w:hAnsi="Times New Roman" w:cs="Times New Roman"/>
                <w:sz w:val="20"/>
              </w:rPr>
              <w:lastRenderedPageBreak/>
              <w:t>члена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многокурсовая фотодинамическая терапия, пролонгированная </w:t>
            </w:r>
            <w:r w:rsidRPr="00A84E81">
              <w:rPr>
                <w:rFonts w:ascii="Times New Roman" w:hAnsi="Times New Roman" w:cs="Times New Roman"/>
                <w:sz w:val="20"/>
              </w:rPr>
              <w:lastRenderedPageBreak/>
              <w:t>фотодинамическая терапия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C64</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почки (I - III стадия), нефробластома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радиочастотная аблация опухоли почки под ультразвуковой навигацией и (или) под контролем компьютерной томографии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селективная и суперселективная эмболизация (химиоэмболизация) почечных сосудов</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C67</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мочевого пузыря I - IV стадия (T1-T2bNxMo)</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интерстициальная фотодинамическая терапия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мочевого пузыря I - IV стадия (T1-T2bNxMo) при массивном кровотечении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селективная и суперселективная эмболизация (химиоэмболизация) ветвей внутренней подвздошной артерии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C78</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метастатическое поражение легкого</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видеоторакоскопическая (видеоассистированная) резекция легкого (первичная, повторная, двусторонняя), лобэктомия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видеоторакоскопическая (видеоассистированная) резекция легкого (первичная, повторная, двусторонняя), лобэктомия с использованием методики "рука помощи"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 xml:space="preserve">C78.1, C38.4, </w:t>
            </w:r>
            <w:r w:rsidRPr="00A84E81">
              <w:rPr>
                <w:rFonts w:ascii="Times New Roman" w:hAnsi="Times New Roman" w:cs="Times New Roman"/>
                <w:sz w:val="20"/>
              </w:rPr>
              <w:lastRenderedPageBreak/>
              <w:t>C38.8, C45.0, C78.2</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 xml:space="preserve">опухоль плевры. </w:t>
            </w:r>
            <w:r w:rsidRPr="00A84E81">
              <w:rPr>
                <w:rFonts w:ascii="Times New Roman" w:hAnsi="Times New Roman" w:cs="Times New Roman"/>
                <w:sz w:val="20"/>
              </w:rPr>
              <w:lastRenderedPageBreak/>
              <w:t>Распространенное поражение плевры. Мезотелиома плевры. Метастатическое поражение плевры</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внутриплевральная установка </w:t>
            </w:r>
            <w:r w:rsidRPr="00A84E81">
              <w:rPr>
                <w:rFonts w:ascii="Times New Roman" w:hAnsi="Times New Roman" w:cs="Times New Roman"/>
                <w:sz w:val="20"/>
              </w:rPr>
              <w:lastRenderedPageBreak/>
              <w:t>диффузоров для фотодинамической терапии под видеоэндоскопическим контролем, под ультразвуковой навигацией и (или) под контролем компьютерной томографии с дальнейшей пролонгированной внутриплевральной фотодинамической терапией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внутриплевральная фотодинамическая терапия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Биоэлектротерапия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C78.1, C38.4, C38.8, C45.0, C78.2</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метастатическое поражение плевры</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видеоторакоскопическое удаление опухоли плевры</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видеоторакоскопическая плеврэктомия</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C79.2, C43, C44, C50</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первичные и метастатические злокачественные новообразования кожи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C79.5, C40.0, C40.1, C40.2, C40.3, C40.8, C40.9, C41.2, C41.3, C41.4, C41.8, C41.9, C49, C50, C79.8</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метастатические опухоли костей. Первичные опухоли костей IV стадии. Первичные опухоли мягких тканей IV стадии. Метастатические опухоли мягких тканей</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остеопластика под ультразвуковой навигацией и (или) под контролем компьютерной томографии</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аблация радиочастотная новообразований костей под ультразвуковой и (или) рентгеннавигацией и (или) под контролем компьютерной томографии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вертебропластика под лучевым контролем</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селективная (суперселективная) эмболизация (химиоэмболизация) опухолевых сосудов</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биоэлектротерапия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фотодинамическая терапия, лазерная и криодеструкция и др.) при злокачественных новообразованиях, в том числе у детей</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 xml:space="preserve">C00.0, C00.1, C00.2, C00.3, C00.4, C00.5, C00.6, C00.8, C00.9, C01, C02, C03.1, C03.9, C04.0, C04.1, C04.8, C04.9, C05, C06.0, C06.1, C06.2, C06.9, C07, C08.0, C08.1, C08.8, C08.9, C09.0, C09.8, C09.9, C10.0, C10.1, C10.2, C10.4, C10.8, C10.9, </w:t>
            </w:r>
            <w:r w:rsidRPr="00A84E81">
              <w:rPr>
                <w:rFonts w:ascii="Times New Roman" w:hAnsi="Times New Roman" w:cs="Times New Roman"/>
                <w:sz w:val="20"/>
              </w:rPr>
              <w:lastRenderedPageBreak/>
              <w:t>C11.0, C11.1, C11.2, C11.3, C11.8, C11.9, C13.0, C13.1, C13.2, C13.8, C13.9, C14.0, C12, C14.8, C15.0, C30.0, C30.1, C31.0, C31.1, C31.2, C31.3, C31.8, C31.9, C32.0, C32.1, C32.2, C32.3, C32.8, C32.9, C33, C43, C44, C49.0, C69, C73</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опухоли головы и шеи, первичные и рецидивные, метастатические опухоли центральной нервной системы</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энуклеация глазного яблока с одномоментной пластикой опорно-двигательной культи</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энуклеация глазного яблока с формированием опорно-двигательной культи имплантатом</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лимфаденэктомия шейная расширенная с реконструктивно-пластическим компонентом: реконструкция мягких тканей местными лоскутами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лимфаденэктомия шейная расширенная с реконструктивно-пластическим компонентом</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гемиглоссэктомия с реконструктивно-пластическим компонентом</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околоушной слюнной железы с реконструктивно-пластическим компонентом</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верхней челюсти комбинированная с микрохирургической пластикой</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губы с микрохирургической пластикой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гемиглоссэктомия с микрохирургической пластикой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глоссэктомия с микрохирургической пластикой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околоушной слюнной железы в плоскости ветвей лицевого нерва с микрохирургическим невролизом</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гемитиреоидэктомия с микрохирургической пластикой периферического нерва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лимфаденэктомия шейная расширенная с реконструктивно-пластическим </w:t>
            </w:r>
            <w:r w:rsidRPr="00A84E81">
              <w:rPr>
                <w:rFonts w:ascii="Times New Roman" w:hAnsi="Times New Roman" w:cs="Times New Roman"/>
                <w:sz w:val="20"/>
              </w:rPr>
              <w:lastRenderedPageBreak/>
              <w:t>компонентом (микрохирургическая реконструкция)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широкое иссечение опухоли кожи с реконструктивно-пластическим компонентом расширенное (микрохирургическая реконструкция)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паротидэктомия радикальная с микрохирургической пластикой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широкое иссечение меланомы кожи с реконструктивно-пластическим компонентом расширенное (микрохирургическая реконструкция)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vMerge/>
            <w:tcBorders>
              <w:top w:val="nil"/>
              <w:left w:val="nil"/>
              <w:bottom w:val="nil"/>
              <w:right w:val="nil"/>
            </w:tcBorders>
          </w:tcPr>
          <w:p w:rsidR="00990CFF" w:rsidRPr="00A84E81" w:rsidRDefault="00990CFF" w:rsidP="0096724C">
            <w:pPr>
              <w:spacing w:after="1" w:line="0" w:lineRule="atLeast"/>
              <w:rPr>
                <w:sz w:val="20"/>
              </w:rPr>
            </w:pP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гемитиреоидэктомия с микрохирургической пластикой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тиреоидэктомия расширенная с реконструктивно-пластическим компонентом</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тиреоидэктомия расширенная комбинированная с реконструктивно-пластическим компонентом</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щитовидной железы с микрохирургическим невролизом возвратного гортанного нерва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тиреоидэктомия с микрохирургическим невролизом возвратного гортанного нерва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C15</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начальные, локализованные и местнораспространенные формы злокачественных новообразований пищевода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пищеводно-желудочного (пищеводно-кишечного) анастомоза трансторакальная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одномоментная эзофагэктомия (субтотальная резекция пищевода) с лимфаденэктомией 2S, 2F, 3F и пластикой пищевода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экстраорганного рецидива злокачественного новообразования пищевода комбинированное</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C16</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реконструкция пищеводно-кишечного анастомоза при рубцовых деформациях, не подлежащих эндоскопическому лечению</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реконструкция пищеводно-желудочного анастомоза при тяжелых рефлюкс-эзофагитах</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культи желудка с реконструкцией желудочно-кишечного или межкишечного анастомоза при болезнях оперированного желудка</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циторедуктивная гастрэктомия с интраоперационной фотодинамической терапией</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циторедуктивная проксимальная субтотальная резекция желудка с интраоперационной фотодинамической терапией</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циторедуктивная дистальная субтотальная резекция желудка с интраоперационной фотодинамической терапией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циторедуктивная гастрэктомия с интраоперационной внутрибрюшной гипертермической химиотерапией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циторедуктивная проксимальная субтотальная резекция желудка с интраоперационной внутрибрюшной гипертермической химиотерапией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циторедуктивная дистальная субтотальная резекция желудка с интраоперационной внутрибрюшной гипертермической химиотерапией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циторедуктивные комбинированные операции с радиочастотной термоаблацией метастатических очагов печени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расширенно-комбинированная дистальная субтотальная резекция желудка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расширенно-комбинированная проксимальная субтотальная резекция желудка, в том числе с трансторакальной резекцией пищевода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расширенно-комбинированная гастрэктомия, в том числе с </w:t>
            </w:r>
            <w:r w:rsidRPr="00A84E81">
              <w:rPr>
                <w:rFonts w:ascii="Times New Roman" w:hAnsi="Times New Roman" w:cs="Times New Roman"/>
                <w:sz w:val="20"/>
              </w:rPr>
              <w:lastRenderedPageBreak/>
              <w:t>трансторакальной резекцией пищевода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расширенно-комбинированная экстирпация оперированного желудка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расширенно-комбинированная ререзекция оперированного желудка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пищеводно-кишечного или пищеводно-желудочного анастомоза комбинированная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пилоросохраняющая резекция желудка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экстраорганного рецидива злокачественных новообразований желудка комбинированное</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C17</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местнораспространенные и диссеминированные формы злокачественных новообразований двенадцатиперстной и тонкой кишки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панкреатодуоденальная резекция, в том числе расширенная или комбинированная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C18, C19, C20, C08, C48.1</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реконструкция толстой кишки с формированием межкишечных анастомозов</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правосторонняя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левосторонняя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сигмовидной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резекция сигмовидной кишки с расширенной лимфаденэктомией, субтотальной париетальной перитонэктомией, экстирпацией большого сальника, с включением </w:t>
            </w:r>
            <w:r w:rsidRPr="00A84E81">
              <w:rPr>
                <w:rFonts w:ascii="Times New Roman" w:hAnsi="Times New Roman" w:cs="Times New Roman"/>
                <w:sz w:val="20"/>
              </w:rPr>
              <w:lastRenderedPageBreak/>
              <w:t>гипертермической внутрибрюшной химиотерапии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прямой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правосторонняя гемиколэктомия с расширенной лимфаденэктомией</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комбинированная правосторонняя гемиколэктомия с резекцией соседних органов</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сигмовидной кишки с расширенной лимфаденэктомией</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комбинированная резекция сигмовидной кишки с резекцией соседних органов</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правосторонняя гемиколэктомия с резекцией легкого</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левосторонняя гемиколэктомия с расширенной лимфаденэктомией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комбинированная левосторонняя гемиколэктомия с резекцией соседних органов</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прямой кишки с резекцией печени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прямой кишки с расширенной лимфаденэктомией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комбинированная резекция прямой кишки с резекцией соседних органов</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расширенно-комбинированная брюшно-промежностная экстирпация прямой кишки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C20</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локализованные опухоли среднеампулярного и нижнеампулярного отдела прямой кишки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нервосберегающие внутрибрюшные резекции прямой кишки с прецизионным выделением и сохранением элементов вегетативной нервной системы таза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C22, C23, C24</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местнораспространенные первичные и метастатические опухоли печени</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гемигепатэктомия комбинированная</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печени с реконструктивно-пластическим компонентом</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печени комбинированная с ангиопластикой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анатомические и атипичные резекции печени с применением радиочастотной термоаблации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правосторонняя гемигепатэктомия с применением радиочастотной термоаблации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левосторонняя гемигепатэктомия с применением радиочастотной термоаблации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расширенная правосторонняя гемигепатэктомия с применением радиочастотной термоаблации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расширенная левосторонняя гемигепатэктомия с применением радиочастотной термоаблации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изолированная гипертермическая хемиоперфузия печени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медианная резекция печени с применением радиочастотной термоаблации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расширенная правосторонняя гемигепатэктомия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расширенная левосторонняя гемигепатэктомия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C34</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опухоли легкого (I - III стадия)</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комбинированная лобэктомия с клиновидной, циркулярной резекцией соседних бронхов (формирование межбронхиального анастомоза)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расширенная, комбинированная </w:t>
            </w:r>
            <w:r w:rsidRPr="00A84E81">
              <w:rPr>
                <w:rFonts w:ascii="Times New Roman" w:hAnsi="Times New Roman" w:cs="Times New Roman"/>
                <w:sz w:val="20"/>
              </w:rPr>
              <w:lastRenderedPageBreak/>
              <w:t>лобэктомия, билобэктомия, пневмонэктомия с резекцией соседних органов и структур средостения (мышечной стенки пищевода, диафрагмы, предсердия, перикарда, грудной стенки, верхней полой вены, трахеобронхиального угла, боковой стенки трахеи, адвентиции аорты), резекцией и пластикой легочной артерии, циркулярной резекцией трахеи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радиочастотная термоаблация периферической злокачественной опухоли легкого</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C37, C08.1, C38.2, C38.3, C78.1</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C38.4, C38.8, C45, C78.2</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опухоль плевры. Распространенное поражение плевры. Мезотелиома плевры. Метастатическое поражение плевры</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пролонгированная внутриплевральная гипертермическая хемиоперфузия, фотодинамическая терапия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 xml:space="preserve">C40.0, C40.1, C40.2, C40.3, C40.8, C40.9, C41.2, C41.3, C41.4, C41.8, </w:t>
            </w:r>
            <w:r w:rsidRPr="00A84E81">
              <w:rPr>
                <w:rFonts w:ascii="Times New Roman" w:hAnsi="Times New Roman" w:cs="Times New Roman"/>
                <w:sz w:val="20"/>
              </w:rPr>
              <w:lastRenderedPageBreak/>
              <w:t>C41.9, C79.5, C43.5</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 xml:space="preserve">первичные злокачественные новообразования костей и суставных хрящей туловища и конечностей Ia-b, IIa-b, IVa-b стадии. Метастатические </w:t>
            </w:r>
            <w:r w:rsidRPr="00A84E81">
              <w:rPr>
                <w:rFonts w:ascii="Times New Roman" w:hAnsi="Times New Roman" w:cs="Times New Roman"/>
                <w:sz w:val="20"/>
              </w:rPr>
              <w:lastRenderedPageBreak/>
              <w:t>новообразования костей, суставных хрящей туловища и конечностей</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тела позвонка с реконструктивно-пластическим компонентом</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ребра с реконструктивно-пластическим компонентом</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ключицы с реконструктивно-пластическим компонентом</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декомпрессивная ламинэктомия позвонков с фиксацией</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C43, C44</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кожи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широкое иссечение меланомы с пластикой дефекта свободным кожно-мышечным лоскутом с использованием микрохирургической техники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широкое иссечение опухоли кожи с реконструктивно-пластическим компонентом</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расширенное широкое иссечение опухоли кожи с реконструктивно-пластическим замещением дефекта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комбинированное широкое иссечение опухоли кожи с реконструктивно-пластическим замещением дефекта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широкое иссечение опухоли кожи с реконструктивно-пластическим компонентом расширенное (микрохирургическая реконструкция)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C48</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местнораспространенные и диссеминированные формы первичных и рецидивных неорганных опухолей забрюшинного пространства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первичных и рецидивных неорганных забрюшинных опухолей комбинированное</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местнораспространенные формы первичных и метастатических опухолей брюшной стенки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первичных, рецидивных и метастатических опухолей брюшной стенки с применением физических методов лечения (фотодинамической терапии, радиочастотной термоаблации и др.)</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C49.1, C49.2, C49.3, C49.5, C49.6, C47.1, C47.2, C47.3, C47.5, C43.5</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IIa-b, III, IVa-b стадии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изолированная гипертермическая регионарная химиоперфузия конечностей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C50</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молочной железы (0 - IV стадия)</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радикальная резекция молочной железы с одномоментной маммопластикой широчайшей мышцей спины, большой грудной мышцей или их комбинацией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w:t>
            </w:r>
            <w:r w:rsidRPr="00A84E81">
              <w:rPr>
                <w:rFonts w:ascii="Times New Roman" w:hAnsi="Times New Roman" w:cs="Times New Roman"/>
                <w:sz w:val="20"/>
              </w:rPr>
              <w:lastRenderedPageBreak/>
              <w:t>микрохирургической техники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отсроченная реконструкция молочной железы свободным кожно-мышечным лоскутом, в том числе с применением микрохирургической техники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молочной железы с определением "сторожевого" лимфоузла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C53</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шейки матки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расширенная экстирпация культи шейки матки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C54</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экстирпация матки с тазовой и парааортальной лимфаденэктомией, субтотальной резекцией большого сальника</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экстирпация матки с придатками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экстирпация матки с тазовой лимфаденэктомией и интраоперационной лучевой терапией</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C56</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яичников (I - IV стадия). Рецидивы злокачественных новообразований яичников</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комбинированные циторедуктивные операции при злокачественных новообразованиях яичников</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двусторонняя аднексэктомия или резекция яичников, субтотальная резекция большого сальника с интраоперационной фотодинамической терапией, фотодинамическая терапия</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аднексэктомия односторонняя с резекцией контрлатерального яичника и субтотальная резекция большого сальника с интраоперационной фотодинамической терапией, фотодинамическая терапия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циторедуктивные операции при злокачественных новообразованиях яичников, фотодинамическая терапия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циторедуктивные операции с внутрибрюшной гипертермической химиотерапией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C53, C54, C56, C57.8</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рецидивы злокачественного новообразования тела матки, шейки матки и яичников</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рецидивных опухолей малого таза</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рецидивных опухолей малого таза, фотодинамическая терапия</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C60</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полового члена (I - IV стадия)</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ампутация полового члена, двусторонняя подвздошно-пахово-бедренная лимфаденэктомия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C61</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локализованные злокачественные новообразования предстательной железы (I - II стадия), T1-2cN0M0</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криодеструкция опухоли предстательной железы</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C62</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яичка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забрюшинная лимфаденэктомия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C64</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злокачественные </w:t>
            </w:r>
            <w:r w:rsidRPr="00A84E81">
              <w:rPr>
                <w:rFonts w:ascii="Times New Roman" w:hAnsi="Times New Roman" w:cs="Times New Roman"/>
                <w:sz w:val="20"/>
              </w:rPr>
              <w:lastRenderedPageBreak/>
              <w:t>новообразования почки (III - IV стадия)</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нефрэктомия с тромбэктомией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почки (I - II стадия)</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криодеструкция злокачественных новообразований почки</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почки с применением физических методов воздействия (радиочастотная аблация, интерстициальная лазерная аблация)</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C67</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мочевого пузыря (I - IV стадия)</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цистпростатвезикулэктомия с расширенной лимфаденэктомией</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резекция мочевого пузыря с интраоперационной фотодинамической терапией</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трансуретральная резекция мочевого пузыря с интраоперационной фотодинамической терапией, гипертермией или низкоинтенсивным лазерным излучением</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C74</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надпочечника I - III стадия (T1a-T3aNxMo)</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рецидивной опухоли надпочечника с расширенной лимфаденэктомией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надпочечника (III - IV стадия)</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расширенная адреналэктомия или адреналэктомия с резекцией соседних органов</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C78</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метастатическое поражение легкого</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анатомические (лобэктомия, сегментэктомия) и атипичные резекции легкого при множественных, </w:t>
            </w:r>
            <w:r w:rsidRPr="00A84E81">
              <w:rPr>
                <w:rFonts w:ascii="Times New Roman" w:hAnsi="Times New Roman" w:cs="Times New Roman"/>
                <w:sz w:val="20"/>
              </w:rPr>
              <w:lastRenderedPageBreak/>
              <w:t>рецидивирующих, двусторонних метастазах в легкие</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(прецизионное, резекция легкого) множественных метастазов в легких с применением физических факторов</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изолированная регионарная гипертермическая химиоперфузия легкого</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Комбинированное лечение злокачественных новообразований, сочетающее обширные хирургические вмешательства и противоопухолевое лечение лекарственными препаратами, требующее интенсивной поддерживающей и коррегирующей терапии</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C38, C39</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местнораспространенные опухоли органов средостения</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комбинированное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C50</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первичный рак молочной железы T1N2-3M0, T2-3N1-3M0</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комбинированное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послеоперационная химиотерапия с проведением хирургического вмешательства в течение одной госпитализации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21.</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Высокоинтенсивная фокусированная ультразвуковая терапия (HIFU) при злокачественных новообразованиях, в том </w:t>
            </w:r>
            <w:r w:rsidRPr="00A84E81">
              <w:rPr>
                <w:rFonts w:ascii="Times New Roman" w:hAnsi="Times New Roman" w:cs="Times New Roman"/>
                <w:sz w:val="20"/>
              </w:rPr>
              <w:lastRenderedPageBreak/>
              <w:t>числе у детей</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C22</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злокачественные новообразования печени II - IV стадия (T3-4N0-1M0-1). Пациенты с множественными опухолями печени. Пациенты с нерезектабельными </w:t>
            </w:r>
            <w:r w:rsidRPr="00A84E81">
              <w:rPr>
                <w:rFonts w:ascii="Times New Roman" w:hAnsi="Times New Roman" w:cs="Times New Roman"/>
                <w:sz w:val="20"/>
              </w:rPr>
              <w:lastRenderedPageBreak/>
              <w:t>опухолями. Функционально неоперабельные пациенты</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высокоинтенсивная фокусированная ультразвуковая терапия (HIFU)</w:t>
            </w:r>
          </w:p>
        </w:tc>
        <w:tc>
          <w:tcPr>
            <w:tcW w:w="2126" w:type="dxa"/>
            <w:tcBorders>
              <w:top w:val="nil"/>
              <w:left w:val="nil"/>
              <w:bottom w:val="nil"/>
              <w:right w:val="nil"/>
            </w:tcBorders>
          </w:tcPr>
          <w:p w:rsidR="00990CFF" w:rsidRPr="00F30F45" w:rsidRDefault="00F30F45" w:rsidP="0096724C">
            <w:pPr>
              <w:pStyle w:val="ConsPlusNormal"/>
              <w:jc w:val="center"/>
              <w:rPr>
                <w:rFonts w:ascii="Times New Roman" w:hAnsi="Times New Roman" w:cs="Times New Roman"/>
                <w:b/>
                <w:sz w:val="20"/>
              </w:rPr>
            </w:pPr>
            <w:r w:rsidRPr="00F30F45">
              <w:rPr>
                <w:rFonts w:ascii="Times New Roman" w:hAnsi="Times New Roman" w:cs="Times New Roman"/>
                <w:b/>
                <w:sz w:val="20"/>
              </w:rPr>
              <w:t>108 997,01</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C25</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поджелудочной железы II - IV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высокоинтенсивная фокусированная ультразвуковая терапия (HIFU) при злокачественных новообразованиях поджелудочной железы</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C40, C41</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метастатическое поражение костей</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высокоинтенсивная фокусированная ультразвуковая терапия (HIFU) при злокачественных новообразованиях костей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C48, C49</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забрюшинного пространства I - IV стадия (G1-3T1-2N0-1M0-1). Пациенты с множественными опухолями. Функционально неоперабельные пациенты</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высокоинтенсивная фокусированная ультразвуковая терапия (HIFU) при злокачественных новообразованиях забрюшинного пространства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C50, C67, C74, C73</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злокачественные новообразования молочной железы (T2-3N0-3M0-1). Пациенты с генерализованными опухолями </w:t>
            </w:r>
            <w:r w:rsidRPr="00A84E81">
              <w:rPr>
                <w:rFonts w:ascii="Times New Roman" w:hAnsi="Times New Roman" w:cs="Times New Roman"/>
                <w:sz w:val="20"/>
              </w:rPr>
              <w:lastRenderedPageBreak/>
              <w:t>при невозможности применения традиционных методов лечения. Функционально неоперабельные пациенты</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высокоинтенсивная фокусированная ультразвуковая терапия (HIFU) при злокачественных новообразованиях молочной железы</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C61</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локализованные злокачественные новообразования предстательной железы I - II стадия (T1-2cN0M0)</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высокоинтенсивная фокусированная ультразвуковая терапия (HIFU) при злокачественных новообразованиях простаты</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22.</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в том числе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в том числе у детей</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 xml:space="preserve">C81 - C90, C91.0, C91.5 - C91.9, C92, C93, C94.0, C94.2 - C94.7, C95, C96.9, C00 - C14, C15 - C21, C22, C23 - C26, C30 - C32, C34, C37, C38, C39, C40, C41, C45, C46, C47, C48, C49, C51 - C58, C60, C61, C62, C63, C64, C65, C66, C67, C68, C69, C71, </w:t>
            </w:r>
            <w:r w:rsidRPr="00A84E81">
              <w:rPr>
                <w:rFonts w:ascii="Times New Roman" w:hAnsi="Times New Roman" w:cs="Times New Roman"/>
                <w:sz w:val="20"/>
              </w:rPr>
              <w:lastRenderedPageBreak/>
              <w:t>C72, C73, C74, C75, C76, C77, C78, C79</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w:t>
            </w:r>
            <w:r w:rsidRPr="00A84E81">
              <w:rPr>
                <w:rFonts w:ascii="Times New Roman" w:hAnsi="Times New Roman" w:cs="Times New Roman"/>
                <w:sz w:val="20"/>
              </w:rPr>
              <w:lastRenderedPageBreak/>
              <w:t>(остеосаркома,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2126" w:type="dxa"/>
            <w:tcBorders>
              <w:top w:val="nil"/>
              <w:left w:val="nil"/>
              <w:bottom w:val="nil"/>
              <w:right w:val="nil"/>
            </w:tcBorders>
          </w:tcPr>
          <w:p w:rsidR="00990CFF" w:rsidRPr="00F30F45" w:rsidRDefault="00F30F45" w:rsidP="0096724C">
            <w:pPr>
              <w:pStyle w:val="ConsPlusNormal"/>
              <w:jc w:val="center"/>
              <w:rPr>
                <w:rFonts w:ascii="Times New Roman" w:hAnsi="Times New Roman" w:cs="Times New Roman"/>
                <w:b/>
                <w:sz w:val="20"/>
              </w:rPr>
            </w:pPr>
            <w:r w:rsidRPr="00F30F45">
              <w:rPr>
                <w:rFonts w:ascii="Times New Roman" w:hAnsi="Times New Roman" w:cs="Times New Roman"/>
                <w:b/>
                <w:sz w:val="20"/>
              </w:rPr>
              <w:t>148 286,61</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23.</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Дистанционная лучевая терапия в радиотерапевтических отделениях при злокачественных новообразованиях</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C00 - C14, C15 - C17, C18 - C22, C23 - C25, C30, C31, C32, C33, C34, C37, C39, C40, C41, C44, C48, C49, C50, C51, C55, C60, C61, C64, C67, C68, C73, C74, C77</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2126" w:type="dxa"/>
            <w:tcBorders>
              <w:top w:val="nil"/>
              <w:left w:val="nil"/>
              <w:bottom w:val="nil"/>
              <w:right w:val="nil"/>
            </w:tcBorders>
          </w:tcPr>
          <w:p w:rsidR="00990CFF" w:rsidRPr="00F30F45" w:rsidRDefault="00F30F45" w:rsidP="0096724C">
            <w:pPr>
              <w:pStyle w:val="ConsPlusNormal"/>
              <w:jc w:val="center"/>
              <w:rPr>
                <w:rFonts w:ascii="Times New Roman" w:hAnsi="Times New Roman" w:cs="Times New Roman"/>
                <w:b/>
                <w:sz w:val="20"/>
              </w:rPr>
            </w:pPr>
            <w:r w:rsidRPr="00F30F45">
              <w:rPr>
                <w:rFonts w:ascii="Times New Roman" w:hAnsi="Times New Roman" w:cs="Times New Roman"/>
                <w:b/>
                <w:sz w:val="20"/>
              </w:rPr>
              <w:t>78 755,45</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C51, C52, C53, C54, C55</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интраэпителиальные, микроинвазивные и инвазивные злокачественные новообразования вульвы, </w:t>
            </w:r>
            <w:r w:rsidRPr="00A84E81">
              <w:rPr>
                <w:rFonts w:ascii="Times New Roman" w:hAnsi="Times New Roman" w:cs="Times New Roman"/>
                <w:sz w:val="20"/>
              </w:rPr>
              <w:lastRenderedPageBreak/>
              <w:t>влагалища, шейки и тела матки (T0-4N0-1M0-1), в том числе с метастазированием в параортальные или паховые лимфоузлы</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конформная дистанционная лучевая терапия, в том числе IMRT, IGRT, VMAT, (1 - 39 Гр). Радиомодификация. Компьютерно-томографическая и (или) </w:t>
            </w:r>
            <w:r w:rsidRPr="00A84E81">
              <w:rPr>
                <w:rFonts w:ascii="Times New Roman" w:hAnsi="Times New Roman" w:cs="Times New Roman"/>
                <w:sz w:val="20"/>
              </w:rPr>
              <w:lastRenderedPageBreak/>
              <w:t>магнитно-резонансная топометрия. 3D - 4D планирование. Фиксирующие устройства. Объемная визуализация мишени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C56</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C57</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C70, C71, C72, C75.1, C75.3, C79.3, C79.4</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Первичные и вторичные злокачественные новообразования оболочек головного мозга, спинного мозга, головного мозга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 xml:space="preserve">C81, C82, C83, C84, </w:t>
            </w:r>
            <w:r w:rsidRPr="00A84E81">
              <w:rPr>
                <w:rFonts w:ascii="Times New Roman" w:hAnsi="Times New Roman" w:cs="Times New Roman"/>
                <w:sz w:val="20"/>
              </w:rPr>
              <w:lastRenderedPageBreak/>
              <w:t>C85</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 xml:space="preserve">злокачественные новообразования лимфоидной </w:t>
            </w:r>
            <w:r w:rsidRPr="00A84E81">
              <w:rPr>
                <w:rFonts w:ascii="Times New Roman" w:hAnsi="Times New Roman" w:cs="Times New Roman"/>
                <w:sz w:val="20"/>
              </w:rPr>
              <w:lastRenderedPageBreak/>
              <w:t>ткани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конформная дистанционная лучевая терапия, в том числе IMRT, IGRT, </w:t>
            </w:r>
            <w:r w:rsidRPr="00A84E81">
              <w:rPr>
                <w:rFonts w:ascii="Times New Roman" w:hAnsi="Times New Roman" w:cs="Times New Roman"/>
                <w:sz w:val="20"/>
              </w:rPr>
              <w:lastRenderedPageBreak/>
              <w:t>VMAT, стереотаксическая (1 - 39 Гр).</w:t>
            </w:r>
          </w:p>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24.</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Дистанционная лучевая терапия в радиотерапевтических отделениях при злокачественных новообразованиях</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C00 - C14, C15 - C17, C18 - C22, C23 - C25, C30, C31, C32, C33, C34, C37, C39, C40, C41, C44, C48, C49, C50, C51, C55, C60, C61, C64, C67, C68, C73, C74, C77</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2126" w:type="dxa"/>
            <w:tcBorders>
              <w:top w:val="nil"/>
              <w:left w:val="nil"/>
              <w:bottom w:val="nil"/>
              <w:right w:val="nil"/>
            </w:tcBorders>
          </w:tcPr>
          <w:p w:rsidR="00990CFF" w:rsidRPr="00F30F45" w:rsidRDefault="00F30F45" w:rsidP="0096724C">
            <w:pPr>
              <w:pStyle w:val="ConsPlusNormal"/>
              <w:jc w:val="center"/>
              <w:rPr>
                <w:rFonts w:ascii="Times New Roman" w:hAnsi="Times New Roman" w:cs="Times New Roman"/>
                <w:b/>
                <w:sz w:val="20"/>
              </w:rPr>
            </w:pPr>
            <w:r w:rsidRPr="00F30F45">
              <w:rPr>
                <w:rFonts w:ascii="Times New Roman" w:hAnsi="Times New Roman" w:cs="Times New Roman"/>
                <w:b/>
                <w:sz w:val="20"/>
              </w:rPr>
              <w:t>178 389,83</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C51, C52, C53, C54, C55</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интраэпителиальные, микроинвазивные и инвазивные злокачественные новообразования вульвы, влагалища, шейки и тела матки </w:t>
            </w:r>
            <w:r w:rsidRPr="00A84E81">
              <w:rPr>
                <w:rFonts w:ascii="Times New Roman" w:hAnsi="Times New Roman" w:cs="Times New Roman"/>
                <w:sz w:val="20"/>
              </w:rPr>
              <w:lastRenderedPageBreak/>
              <w:t>(T0-4N0-1M0-1), в том числе с метастазированием в параортальные или паховые лимфоузлы</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w:t>
            </w:r>
            <w:r w:rsidRPr="00A84E81">
              <w:rPr>
                <w:rFonts w:ascii="Times New Roman" w:hAnsi="Times New Roman" w:cs="Times New Roman"/>
                <w:sz w:val="20"/>
              </w:rPr>
              <w:lastRenderedPageBreak/>
              <w:t>резонансная топометрия. 3D - 4D планирование. Фиксирующие устройства. Объемная визуализация мишени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C56</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C57</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C70, C71, C72, C75.1, C75.3, C79.3, C79.4</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Первичные и вторичные злокачественные новообразования оболочек головного мозга, спинного мозга, головного мозга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C81, C82, C83, C84, C85</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лимфоидной ткани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25.</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Дистанционная лучевая терапия в радиотерапевтических отделениях при злокачественных новообразованиях</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C00 - C14, C15 - C17, C18 - C22, C23 - C25, C30, C31, C32, C33, C34, C37, C39, C40, C41, C44, C48, C49, C50, C51, C55, C60, C61, C64, C67, C68, C73, C74, C77</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конформная дистанционная лучевая терапия, в том числе IMRT, IGRT, VMAT, стереотаксическая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2126" w:type="dxa"/>
            <w:tcBorders>
              <w:top w:val="nil"/>
              <w:left w:val="nil"/>
              <w:bottom w:val="nil"/>
              <w:right w:val="nil"/>
            </w:tcBorders>
          </w:tcPr>
          <w:p w:rsidR="00990CFF" w:rsidRPr="00F30F45" w:rsidRDefault="00F30F45" w:rsidP="0096724C">
            <w:pPr>
              <w:pStyle w:val="ConsPlusNormal"/>
              <w:jc w:val="center"/>
              <w:rPr>
                <w:rFonts w:ascii="Times New Roman" w:hAnsi="Times New Roman" w:cs="Times New Roman"/>
                <w:b/>
                <w:sz w:val="20"/>
              </w:rPr>
            </w:pPr>
            <w:r w:rsidRPr="00F30F45">
              <w:rPr>
                <w:rFonts w:ascii="Times New Roman" w:hAnsi="Times New Roman" w:cs="Times New Roman"/>
                <w:b/>
                <w:sz w:val="20"/>
              </w:rPr>
              <w:t>237 579,68</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C51, C52, C53, C54, C55</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интраэпителиальные, микроинвазивные и инвазивные злокачественные </w:t>
            </w:r>
            <w:r w:rsidRPr="00A84E81">
              <w:rPr>
                <w:rFonts w:ascii="Times New Roman" w:hAnsi="Times New Roman" w:cs="Times New Roman"/>
                <w:sz w:val="20"/>
              </w:rPr>
              <w:lastRenderedPageBreak/>
              <w:t>новообразования вульвы, влагалища, шейки и тела матки (T0-4N0-1M0-1), в том числе с метастазированием в параортальные или паховые лимфоузлы</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конформная дистанционная лучевая терапия, в том числе IMRT, IGRT, VMAT (70 - 99 Гр). </w:t>
            </w:r>
            <w:r w:rsidRPr="00A84E81">
              <w:rPr>
                <w:rFonts w:ascii="Times New Roman" w:hAnsi="Times New Roman" w:cs="Times New Roman"/>
                <w:sz w:val="20"/>
              </w:rPr>
              <w:lastRenderedPageBreak/>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C56</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C57</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C70, C71, C72, C75.1, C75.3, C79.3, C79.4</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Первичные и вторичные злокачественные новообразования оболочек головного мозга, спинного мозга, головного мозга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w:t>
            </w:r>
            <w:r w:rsidRPr="00A84E81">
              <w:rPr>
                <w:rFonts w:ascii="Times New Roman" w:hAnsi="Times New Roman" w:cs="Times New Roman"/>
                <w:sz w:val="20"/>
              </w:rPr>
              <w:lastRenderedPageBreak/>
              <w:t>мишени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C81, C82, C83, C84, C85</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злокачественные новообразования лимфоидной ткани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990CFF" w:rsidRPr="00A84E81" w:rsidTr="00A84E81">
        <w:tblPrEx>
          <w:tblBorders>
            <w:insideH w:val="none" w:sz="0" w:space="0" w:color="auto"/>
            <w:insideV w:val="none" w:sz="0" w:space="0" w:color="auto"/>
          </w:tblBorders>
        </w:tblPrEx>
        <w:trPr>
          <w:gridAfter w:val="1"/>
          <w:wAfter w:w="173" w:type="dxa"/>
        </w:trPr>
        <w:tc>
          <w:tcPr>
            <w:tcW w:w="15593" w:type="dxa"/>
            <w:gridSpan w:val="7"/>
            <w:tcBorders>
              <w:top w:val="nil"/>
              <w:left w:val="nil"/>
              <w:bottom w:val="nil"/>
              <w:right w:val="nil"/>
            </w:tcBorders>
          </w:tcPr>
          <w:p w:rsidR="00990CFF" w:rsidRPr="00F30F45" w:rsidRDefault="00990CFF" w:rsidP="0096724C">
            <w:pPr>
              <w:pStyle w:val="ConsPlusNormal"/>
              <w:jc w:val="center"/>
              <w:outlineLvl w:val="3"/>
              <w:rPr>
                <w:rFonts w:ascii="Times New Roman" w:hAnsi="Times New Roman" w:cs="Times New Roman"/>
                <w:b/>
                <w:sz w:val="20"/>
              </w:rPr>
            </w:pPr>
            <w:r w:rsidRPr="00F30F45">
              <w:rPr>
                <w:rFonts w:ascii="Times New Roman" w:hAnsi="Times New Roman" w:cs="Times New Roman"/>
                <w:b/>
                <w:sz w:val="20"/>
              </w:rPr>
              <w:t>Оториноларингология</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26.</w:t>
            </w: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Реконструктивные операции на звукопроводящем аппарате среднего уха</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lang w:val="en-US"/>
              </w:rPr>
            </w:pPr>
            <w:r w:rsidRPr="00A84E81">
              <w:rPr>
                <w:rFonts w:ascii="Times New Roman" w:hAnsi="Times New Roman" w:cs="Times New Roman"/>
                <w:sz w:val="20"/>
                <w:lang w:val="en-US"/>
              </w:rPr>
              <w:t>H66.1, H66.2, Q16, H80.0, H80.1, H80.9, H74.1, H74.2, H74.3, H90</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tc>
        <w:tc>
          <w:tcPr>
            <w:tcW w:w="2126" w:type="dxa"/>
            <w:vMerge w:val="restart"/>
            <w:tcBorders>
              <w:top w:val="nil"/>
              <w:left w:val="nil"/>
              <w:bottom w:val="nil"/>
              <w:right w:val="nil"/>
            </w:tcBorders>
          </w:tcPr>
          <w:p w:rsidR="00990CFF" w:rsidRPr="00F30F45" w:rsidRDefault="00F30F45" w:rsidP="0096724C">
            <w:pPr>
              <w:pStyle w:val="ConsPlusNormal"/>
              <w:jc w:val="center"/>
              <w:rPr>
                <w:rFonts w:ascii="Times New Roman" w:hAnsi="Times New Roman" w:cs="Times New Roman"/>
                <w:b/>
                <w:sz w:val="20"/>
              </w:rPr>
            </w:pPr>
            <w:r w:rsidRPr="00F30F45">
              <w:rPr>
                <w:rFonts w:ascii="Times New Roman" w:hAnsi="Times New Roman" w:cs="Times New Roman"/>
                <w:b/>
                <w:sz w:val="20"/>
              </w:rPr>
              <w:t>124 727,27</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реконструктивные слухоулучшающие </w:t>
            </w:r>
            <w:r w:rsidRPr="00A84E81">
              <w:rPr>
                <w:rFonts w:ascii="Times New Roman" w:hAnsi="Times New Roman" w:cs="Times New Roman"/>
                <w:sz w:val="20"/>
              </w:rPr>
              <w:lastRenderedPageBreak/>
              <w:t>операции после радикальной операции на среднем ухе при хроническом гнойном среднем отите</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слухоулучшающие операции с применением частично имплантируемого устройства костной проводимости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H74.1, H74.2, H74.3, H90</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адгезивная болезнь среднего уха. Разрыв и дислокация слуховых косточек</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тимпанопластика с применением микрохирургической техники, аллогенных трансплантатов, в том числе металлических</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слухоулучшающие операции с применением имплантата среднего уха</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27.</w:t>
            </w: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 болезни Меньера и других нарушений вестибулярной функции</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H81.0, H81.1, H81.2</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болезнь Меньера. Доброкачественное пароксизмальное головокружение. Вестибулярный нейронит. Фистула лабиринта</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селективная нейротомия</w:t>
            </w:r>
          </w:p>
        </w:tc>
        <w:tc>
          <w:tcPr>
            <w:tcW w:w="2126" w:type="dxa"/>
            <w:vMerge w:val="restart"/>
            <w:tcBorders>
              <w:top w:val="nil"/>
              <w:left w:val="nil"/>
              <w:bottom w:val="nil"/>
              <w:right w:val="nil"/>
            </w:tcBorders>
          </w:tcPr>
          <w:p w:rsidR="00990CFF" w:rsidRPr="00F30F45" w:rsidRDefault="00F30F45" w:rsidP="0096724C">
            <w:pPr>
              <w:pStyle w:val="ConsPlusNormal"/>
              <w:jc w:val="center"/>
              <w:rPr>
                <w:rFonts w:ascii="Times New Roman" w:hAnsi="Times New Roman" w:cs="Times New Roman"/>
                <w:b/>
                <w:sz w:val="20"/>
              </w:rPr>
            </w:pPr>
            <w:r w:rsidRPr="00F30F45">
              <w:rPr>
                <w:rFonts w:ascii="Times New Roman" w:hAnsi="Times New Roman" w:cs="Times New Roman"/>
                <w:b/>
                <w:sz w:val="20"/>
              </w:rPr>
              <w:t>74 167,89</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деструктивные микрохирургические вмешательства на структурах внутреннего уха с применением лучевой техники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H81.1, H81.2</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доброкачественное пароксизмальное головокружение. Вестибулярный нейронит. </w:t>
            </w:r>
            <w:r w:rsidRPr="00A84E81">
              <w:rPr>
                <w:rFonts w:ascii="Times New Roman" w:hAnsi="Times New Roman" w:cs="Times New Roman"/>
                <w:sz w:val="20"/>
              </w:rPr>
              <w:lastRenderedPageBreak/>
              <w:t>Фистула лабиринта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дренирование эндолимфатических пространств внутреннего уха с применением микрохирургической и лучевой техники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 доброкачественных новообразований околоносовых пазух, основания черепа и среднего уха</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J32.3</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доброкачественное новообразование полости носа и придаточных пазух носа, пазух клиновидной кости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новообразования с применением эндоскопической, навигационной техники и эндоваскулярной эмболизации сосудов микроэмболами и при помощи адгезивного агента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Реконструктивно-пластическое восстановление функции гортани и трахеи</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J38.6, D14.1, D14.2, J38.0, J38.3, R49.0, R49.1</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новообразования или рубца гортани и трахеи с использованием микрохирургической и лучевой техники</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J38.3, R49.0, R49.1</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другие болезни голосовых складок. Дисфония. Афония</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ларинготрахеопластика при доброкачественных новообразованиях гортани, параличе голосовых складок и гортани, стенозе гортани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Хирургические вмешательства на </w:t>
            </w:r>
            <w:r w:rsidRPr="00A84E81">
              <w:rPr>
                <w:rFonts w:ascii="Times New Roman" w:hAnsi="Times New Roman" w:cs="Times New Roman"/>
                <w:sz w:val="20"/>
              </w:rPr>
              <w:lastRenderedPageBreak/>
              <w:t>околоносовых пазухах, требующие реконструкции лицевого скелета</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T90.2, T90.4, D14.0</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последствия перелома черепа и костей лица. Последствия </w:t>
            </w:r>
            <w:r w:rsidRPr="00A84E81">
              <w:rPr>
                <w:rFonts w:ascii="Times New Roman" w:hAnsi="Times New Roman" w:cs="Times New Roman"/>
                <w:sz w:val="20"/>
              </w:rPr>
              <w:lastRenderedPageBreak/>
              <w:t>травмы глаза окологлазничной области. Доброкачественное новообразование среднего уха, полости носа и придаточных пазух носа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костная пластика стенок околоносовых пазух с использованием аутокостных </w:t>
            </w:r>
            <w:r w:rsidRPr="00A84E81">
              <w:rPr>
                <w:rFonts w:ascii="Times New Roman" w:hAnsi="Times New Roman" w:cs="Times New Roman"/>
                <w:sz w:val="20"/>
              </w:rPr>
              <w:lastRenderedPageBreak/>
              <w:t>трансплантатов, аллогенных трансплантатов, имплантатов, в том числе металлических, эндопротезов, биодеградирующих и фиксирующих материалов</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28.</w:t>
            </w: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 доброкачественных новообразований среднего уха, полости носа и придаточных пазух, гортани и глотки</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D14.0, D14.1, D10.0 - D10.9</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доброкачественное новообразование среднего уха, полости носа и придаточных пазух, гортани и глотки</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новообразования с применением микрохирургической техники и эндоскопической техники</w:t>
            </w:r>
          </w:p>
        </w:tc>
        <w:tc>
          <w:tcPr>
            <w:tcW w:w="2126" w:type="dxa"/>
            <w:vMerge w:val="restart"/>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141 107,54</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фотодинамическая терапия новообразования с применением микроскопической и эндоскопической техники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990CFF" w:rsidRPr="00A84E81" w:rsidTr="00A84E81">
        <w:tblPrEx>
          <w:tblBorders>
            <w:insideH w:val="none" w:sz="0" w:space="0" w:color="auto"/>
            <w:insideV w:val="none" w:sz="0" w:space="0" w:color="auto"/>
          </w:tblBorders>
        </w:tblPrEx>
        <w:trPr>
          <w:gridAfter w:val="1"/>
          <w:wAfter w:w="173" w:type="dxa"/>
        </w:trPr>
        <w:tc>
          <w:tcPr>
            <w:tcW w:w="15593" w:type="dxa"/>
            <w:gridSpan w:val="7"/>
            <w:tcBorders>
              <w:top w:val="nil"/>
              <w:left w:val="nil"/>
              <w:bottom w:val="nil"/>
              <w:right w:val="nil"/>
            </w:tcBorders>
          </w:tcPr>
          <w:p w:rsidR="00A97A12" w:rsidRDefault="00A97A12" w:rsidP="0096724C">
            <w:pPr>
              <w:pStyle w:val="ConsPlusNormal"/>
              <w:jc w:val="center"/>
              <w:outlineLvl w:val="3"/>
              <w:rPr>
                <w:rFonts w:ascii="Times New Roman" w:hAnsi="Times New Roman" w:cs="Times New Roman"/>
                <w:b/>
                <w:sz w:val="20"/>
              </w:rPr>
            </w:pPr>
          </w:p>
          <w:p w:rsidR="00A97A12" w:rsidRDefault="00A97A12" w:rsidP="0096724C">
            <w:pPr>
              <w:pStyle w:val="ConsPlusNormal"/>
              <w:jc w:val="center"/>
              <w:outlineLvl w:val="3"/>
              <w:rPr>
                <w:rFonts w:ascii="Times New Roman" w:hAnsi="Times New Roman" w:cs="Times New Roman"/>
                <w:b/>
                <w:sz w:val="20"/>
              </w:rPr>
            </w:pPr>
          </w:p>
          <w:p w:rsidR="00A97A12" w:rsidRDefault="00A97A12" w:rsidP="0096724C">
            <w:pPr>
              <w:pStyle w:val="ConsPlusNormal"/>
              <w:jc w:val="center"/>
              <w:outlineLvl w:val="3"/>
              <w:rPr>
                <w:rFonts w:ascii="Times New Roman" w:hAnsi="Times New Roman" w:cs="Times New Roman"/>
                <w:b/>
                <w:sz w:val="20"/>
              </w:rPr>
            </w:pPr>
          </w:p>
          <w:p w:rsidR="00990CFF" w:rsidRPr="00A97A12" w:rsidRDefault="00990CFF" w:rsidP="0096724C">
            <w:pPr>
              <w:pStyle w:val="ConsPlusNormal"/>
              <w:jc w:val="center"/>
              <w:outlineLvl w:val="3"/>
              <w:rPr>
                <w:rFonts w:ascii="Times New Roman" w:hAnsi="Times New Roman" w:cs="Times New Roman"/>
                <w:b/>
                <w:sz w:val="20"/>
              </w:rPr>
            </w:pPr>
            <w:r w:rsidRPr="00A97A12">
              <w:rPr>
                <w:rFonts w:ascii="Times New Roman" w:hAnsi="Times New Roman" w:cs="Times New Roman"/>
                <w:b/>
                <w:sz w:val="20"/>
              </w:rPr>
              <w:t>Офтальмология</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29.</w:t>
            </w: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H26.0 - H26.4, H40.1 - H40.8, Q15.0</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модифицированная синустрабекулэктомия с задней трепанацией склеры, в том числе с применением лазерной хирургии</w:t>
            </w:r>
          </w:p>
        </w:tc>
        <w:tc>
          <w:tcPr>
            <w:tcW w:w="2126" w:type="dxa"/>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66 525,41</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синустрабекулэктомия с имплантацией различных моделей дренажей с задней трепанацией склеры</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подшивание цилиарного тела с задней трепанацией склеры</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вискоканалостомия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микроинвазивная интрасклеральная диатермостомия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микроинвазивная хирургия шлеммова канала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вторичной катаракты с реконструкцией задней камеры с имплантацией интраокулярной линзы</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реконструкция передней камеры с лазерной экстракцией осложненной катаракты с имплантацией интраокулярной линзы</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имплантация антиглаукоматозного </w:t>
            </w:r>
            <w:r w:rsidRPr="00A84E81">
              <w:rPr>
                <w:rFonts w:ascii="Times New Roman" w:hAnsi="Times New Roman" w:cs="Times New Roman"/>
                <w:sz w:val="20"/>
              </w:rPr>
              <w:lastRenderedPageBreak/>
              <w:t>дренажа</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модифицированная синустрабекулэктомия с имплантацией антиглаукоматозного дренажа</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антиглаукоматозная операция с ультразвуковой факоэмульсификацией осложненной катаракты с имплантацией эластичной интраокулярной линзы, в том числе с применением лазерной хирургии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E10.3, E11.3, H25.0 - H25.9, H26.0 - H26.4, H27.0, H28, H30.0 - H30.9, H31.3, H32.8, H33.0 - H33.5, H34.8, H35.2 - H35.4, H36.8, H43.1, H43.3, H44.0, H44.1</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w:t>
            </w:r>
            <w:r w:rsidRPr="00A84E81">
              <w:rPr>
                <w:rFonts w:ascii="Times New Roman" w:hAnsi="Times New Roman" w:cs="Times New Roman"/>
                <w:sz w:val="20"/>
              </w:rPr>
              <w:lastRenderedPageBreak/>
              <w:t>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эписклеральное круговое и (или) локальное пломбирование в сочетании с транспупиллярной лазеркоагуляцией сетчатки</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реконструкция передней камеры, включая лазерную экстракцию, осложненной катаракты с имплантацией эластичной интраокулярной линзы</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интравитреальное введение ингибитора ангиогенеза и (или) имплантата с глюкокортикоидом</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lang w:val="en-US"/>
              </w:rPr>
            </w:pPr>
            <w:r w:rsidRPr="00A84E81">
              <w:rPr>
                <w:rFonts w:ascii="Times New Roman" w:hAnsi="Times New Roman" w:cs="Times New Roman"/>
                <w:sz w:val="20"/>
                <w:lang w:val="en-US"/>
              </w:rPr>
              <w:t xml:space="preserve">H02.0 - H02.5, H04.0 - H04.6, H05.0 - H05.5, H11.2, H21.5, H27.0, H27.1, H26.0 - H26.9, H31.3, H40.3, S00.1, S00.2, </w:t>
            </w:r>
            <w:r w:rsidRPr="00A84E81">
              <w:rPr>
                <w:rFonts w:ascii="Times New Roman" w:hAnsi="Times New Roman" w:cs="Times New Roman"/>
                <w:sz w:val="20"/>
                <w:lang w:val="en-US"/>
              </w:rPr>
              <w:lastRenderedPageBreak/>
              <w:t>S02.30, S02.31, S02.80, S02.81, S04.0 - S04.5, S05.0 - S05.9, T26.0 - T26.9, H44.0 - H44.8, T85.2, T85.3, T90.4, T95.0, T95.8</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w:t>
            </w:r>
            <w:r w:rsidRPr="00A84E81">
              <w:rPr>
                <w:rFonts w:ascii="Times New Roman" w:hAnsi="Times New Roman" w:cs="Times New Roman"/>
                <w:sz w:val="20"/>
              </w:rPr>
              <w:lastRenderedPageBreak/>
              <w:t>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иридоциклосклерэктомия при посттравматической глаукоме</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имплантация дренажа при посттравматической глаукоме</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исправление травматического косоглазия с пластикой экстраокулярных мышц</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факоаспирация травматической </w:t>
            </w:r>
            <w:r w:rsidRPr="00A84E81">
              <w:rPr>
                <w:rFonts w:ascii="Times New Roman" w:hAnsi="Times New Roman" w:cs="Times New Roman"/>
                <w:sz w:val="20"/>
              </w:rPr>
              <w:lastRenderedPageBreak/>
              <w:t>катаракты с имплантацией различных моделей интраокулярной линзы</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Хирургическое и (или) лучевое лечение злокачественных </w:t>
            </w:r>
            <w:r w:rsidRPr="00A84E81">
              <w:rPr>
                <w:rFonts w:ascii="Times New Roman" w:hAnsi="Times New Roman" w:cs="Times New Roman"/>
                <w:sz w:val="20"/>
              </w:rPr>
              <w:lastRenderedPageBreak/>
              <w:t>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 xml:space="preserve">C43.1, C44.1, C69, C72.3, D31.5, D31.6, </w:t>
            </w:r>
            <w:r w:rsidRPr="00A84E81">
              <w:rPr>
                <w:rFonts w:ascii="Times New Roman" w:hAnsi="Times New Roman" w:cs="Times New Roman"/>
                <w:sz w:val="20"/>
              </w:rPr>
              <w:lastRenderedPageBreak/>
              <w:t>Q10.7, Q11.0 - Q11.2</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 xml:space="preserve">злокачественные новообразования глаза и его придаточного аппарата, </w:t>
            </w:r>
            <w:r w:rsidRPr="00A84E81">
              <w:rPr>
                <w:rFonts w:ascii="Times New Roman" w:hAnsi="Times New Roman" w:cs="Times New Roman"/>
                <w:sz w:val="20"/>
              </w:rPr>
              <w:lastRenderedPageBreak/>
              <w:t>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комбинированное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реконструктивные операции на экстраокулярных мышцах при новообразованиях орбиты</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отсроченная реконструкция леватора при новообразованиях орбиты</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тонкоигольная аспирационная биопсия новообразований глаза и орбиты</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подшивание танталовых скрепок при новообразованиях глаза</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отграничительная и (или) разрушающая лазеркоагуляция при новообразованиях глаза</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радиоэксцизия, в том числе с одномоментной реконструктивной пластикой, при новообразованиях придаточного аппарата глаза</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лазерэксцизия с одномоментной реконструктивной пластикой при новообразованиях придаточного аппарата глаза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радиоэксцизия с лазериспарением при новообразованиях придаточного аппарата глаза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лазерэксцизия, в том числе с лазериспарением, при новообразованиях придаточного аппарата глаза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погружная диатермокоагуляция при новообразованиях придаточного аппарата глаза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H35.2</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и (или) лучевое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транспупиллярная секторальная или панретинальная лазерная коагуляция аваскулярных зон сетчатки с элементами отграничивающей коагуляции</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диодная транссклеральная фотокоагуляция, в том числе с криокоагуляцией сетчатки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криокоагуляция сетчатки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30.</w:t>
            </w: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H26.0, H26.1, H26.2, H26.4, H27.0, H33.0, H33.2 - 33.5, H35.1, H40.3, H40.4, H40.5, H43.1, H43.3, H49.9, Q10.0, Q10.1, Q10.4 - Q10.7, Q11.1, Q12.0, Q12.1, Q12.3, Q12.4, Q12.8, Q13.0, Q13.3, Q13.4, Q13.8, Q14.0, Q14.1, Q14.3, Q15.0, H02.0 - H02.5, H04.5, H05.3, H11.2</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w:t>
            </w:r>
            <w:r w:rsidRPr="00A84E81">
              <w:rPr>
                <w:rFonts w:ascii="Times New Roman" w:hAnsi="Times New Roman" w:cs="Times New Roman"/>
                <w:sz w:val="20"/>
              </w:rPr>
              <w:lastRenderedPageBreak/>
              <w:t>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устранение врожденного птоза верхнего века подвешиванием или укорочением леватора</w:t>
            </w:r>
          </w:p>
        </w:tc>
        <w:tc>
          <w:tcPr>
            <w:tcW w:w="2126" w:type="dxa"/>
            <w:vMerge w:val="restart"/>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96 701,87</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исправление косоглазия с пластикой экстраокулярных мышц</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990CFF" w:rsidRPr="00A84E81" w:rsidTr="00A84E81">
        <w:tblPrEx>
          <w:tblBorders>
            <w:insideH w:val="none" w:sz="0" w:space="0" w:color="auto"/>
            <w:insideV w:val="none" w:sz="0" w:space="0" w:color="auto"/>
          </w:tblBorders>
        </w:tblPrEx>
        <w:trPr>
          <w:gridAfter w:val="1"/>
          <w:wAfter w:w="173" w:type="dxa"/>
        </w:trPr>
        <w:tc>
          <w:tcPr>
            <w:tcW w:w="15593" w:type="dxa"/>
            <w:gridSpan w:val="7"/>
            <w:tcBorders>
              <w:top w:val="nil"/>
              <w:left w:val="nil"/>
              <w:bottom w:val="nil"/>
              <w:right w:val="nil"/>
            </w:tcBorders>
          </w:tcPr>
          <w:p w:rsidR="00990CFF" w:rsidRPr="00A97A12" w:rsidRDefault="00990CFF" w:rsidP="0096724C">
            <w:pPr>
              <w:pStyle w:val="ConsPlusNormal"/>
              <w:jc w:val="center"/>
              <w:outlineLvl w:val="3"/>
              <w:rPr>
                <w:rFonts w:ascii="Times New Roman" w:hAnsi="Times New Roman" w:cs="Times New Roman"/>
                <w:b/>
                <w:sz w:val="20"/>
              </w:rPr>
            </w:pPr>
            <w:r w:rsidRPr="00A97A12">
              <w:rPr>
                <w:rFonts w:ascii="Times New Roman" w:hAnsi="Times New Roman" w:cs="Times New Roman"/>
                <w:b/>
                <w:sz w:val="20"/>
              </w:rPr>
              <w:lastRenderedPageBreak/>
              <w:t>Педиатрия</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31.</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E83.0</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болезнь Вильсона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tc>
        <w:tc>
          <w:tcPr>
            <w:tcW w:w="2126" w:type="dxa"/>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91 147,34</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K90.0, K90.4, K90.8, K90.9, K63.8, E73, E74.3</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тяжелые формы мальабсорбции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поликомпонентное лечение с применением гормональных, цитостатических лекарственных препаратов, частичного или полного </w:t>
            </w:r>
            <w:r w:rsidRPr="00A84E81">
              <w:rPr>
                <w:rFonts w:ascii="Times New Roman" w:hAnsi="Times New Roman" w:cs="Times New Roman"/>
                <w:sz w:val="20"/>
              </w:rPr>
              <w:lastRenderedPageBreak/>
              <w:t>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E75.5</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Поликомпонентное иммуносупрессивное лечение локальных и распространенных форм системного склероза</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M34</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системный склероз (локальные и распространенные формы)</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32.</w:t>
            </w: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Поликомпонентное лечение наследственных нефритов, тубулопатий, стероидрезистентного и стероидзависимого </w:t>
            </w:r>
            <w:r w:rsidRPr="00A84E81">
              <w:rPr>
                <w:rFonts w:ascii="Times New Roman" w:hAnsi="Times New Roman" w:cs="Times New Roman"/>
                <w:sz w:val="20"/>
              </w:rPr>
              <w:lastRenderedPageBreak/>
              <w:t>нефротических синдромов с применением иммуносупрессивной и (или) симптоматической терапии</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N04, N07, N25</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нефротический синдром неустановленной этиологии и морфологического варианта, стероидчувствительный и стероидзависимый, </w:t>
            </w:r>
            <w:r w:rsidRPr="00A84E81">
              <w:rPr>
                <w:rFonts w:ascii="Times New Roman" w:hAnsi="Times New Roman" w:cs="Times New Roman"/>
                <w:sz w:val="20"/>
              </w:rPr>
              <w:lastRenderedPageBreak/>
              <w:t>сопровождающийся отечным синдромом, постоянным или транзиторным нарушением функции почек</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поликомпонентное иммуносупрессивное лечение с применением циклоспорина A и (или) микофенолатов под контролем иммунологических, биохимических и </w:t>
            </w:r>
            <w:r w:rsidRPr="00A84E81">
              <w:rPr>
                <w:rFonts w:ascii="Times New Roman" w:hAnsi="Times New Roman" w:cs="Times New Roman"/>
                <w:sz w:val="20"/>
              </w:rPr>
              <w:lastRenderedPageBreak/>
              <w:t>инструментальных методов диагностики</w:t>
            </w:r>
          </w:p>
        </w:tc>
        <w:tc>
          <w:tcPr>
            <w:tcW w:w="2126" w:type="dxa"/>
            <w:vMerge w:val="restart"/>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lastRenderedPageBreak/>
              <w:t>189 411,69</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33.</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lang w:val="en-US"/>
              </w:rPr>
            </w:pPr>
            <w:r w:rsidRPr="00A84E81">
              <w:rPr>
                <w:rFonts w:ascii="Times New Roman" w:hAnsi="Times New Roman" w:cs="Times New Roman"/>
                <w:sz w:val="20"/>
                <w:lang w:val="en-US"/>
              </w:rPr>
              <w:t>I27.0, I27.8, I30.0, I30.9, I31.0, I31.1, I33.0, I33.9, I34.0, I34.2, I35.1, I35.2, I36.0, I36.1, I36.2, I42, I44.2, I45.6, I45.8, I47.0, I47.1, I47.2, I47.9, I48, I49.0, I49.3, I49.5, I49.8, I51.4, Q21.1, Q23.0, Q23.1, Q23.2, Q23.3, Q24.5, Q25.1, Q25.3</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w:t>
            </w:r>
            <w:r w:rsidRPr="00A84E81">
              <w:rPr>
                <w:rFonts w:ascii="Times New Roman" w:hAnsi="Times New Roman" w:cs="Times New Roman"/>
                <w:sz w:val="20"/>
              </w:rPr>
              <w:lastRenderedPageBreak/>
              <w:t>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w:t>
            </w:r>
            <w:r w:rsidRPr="00A84E81">
              <w:rPr>
                <w:rFonts w:ascii="Times New Roman" w:hAnsi="Times New Roman" w:cs="Times New Roman"/>
                <w:sz w:val="20"/>
              </w:rPr>
              <w:lastRenderedPageBreak/>
              <w:t>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2126" w:type="dxa"/>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lastRenderedPageBreak/>
              <w:t>108 365,14</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34.</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E10, E13, E14, E16.1</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кардиомиопатия, остеоартропатия). </w:t>
            </w:r>
            <w:r w:rsidRPr="00A84E81">
              <w:rPr>
                <w:rFonts w:ascii="Times New Roman" w:hAnsi="Times New Roman" w:cs="Times New Roman"/>
                <w:sz w:val="20"/>
              </w:rPr>
              <w:lastRenderedPageBreak/>
              <w:t>Синдромальные моногенные формы сахарного диабета (MODY, DIDMOAD, синдром Альстрема, митохондриальные формы и другие), врожденный гиперинсулинизм</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2126" w:type="dxa"/>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187 908,47</w:t>
            </w:r>
          </w:p>
        </w:tc>
      </w:tr>
      <w:tr w:rsidR="00990CFF" w:rsidRPr="00A84E81" w:rsidTr="00A84E81">
        <w:tblPrEx>
          <w:tblBorders>
            <w:insideH w:val="none" w:sz="0" w:space="0" w:color="auto"/>
            <w:insideV w:val="none" w:sz="0" w:space="0" w:color="auto"/>
          </w:tblBorders>
        </w:tblPrEx>
        <w:trPr>
          <w:gridAfter w:val="1"/>
          <w:wAfter w:w="173" w:type="dxa"/>
        </w:trPr>
        <w:tc>
          <w:tcPr>
            <w:tcW w:w="15593" w:type="dxa"/>
            <w:gridSpan w:val="7"/>
            <w:tcBorders>
              <w:top w:val="nil"/>
              <w:left w:val="nil"/>
              <w:bottom w:val="nil"/>
              <w:right w:val="nil"/>
            </w:tcBorders>
          </w:tcPr>
          <w:p w:rsidR="00990CFF" w:rsidRPr="00A97A12" w:rsidRDefault="00990CFF" w:rsidP="0096724C">
            <w:pPr>
              <w:pStyle w:val="ConsPlusNormal"/>
              <w:jc w:val="center"/>
              <w:outlineLvl w:val="3"/>
              <w:rPr>
                <w:rFonts w:ascii="Times New Roman" w:hAnsi="Times New Roman" w:cs="Times New Roman"/>
                <w:b/>
                <w:sz w:val="20"/>
              </w:rPr>
            </w:pPr>
            <w:r w:rsidRPr="00A97A12">
              <w:rPr>
                <w:rFonts w:ascii="Times New Roman" w:hAnsi="Times New Roman" w:cs="Times New Roman"/>
                <w:b/>
                <w:sz w:val="20"/>
              </w:rPr>
              <w:lastRenderedPageBreak/>
              <w:t>Ревматология</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35.</w:t>
            </w: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Поликомпонентная иммуномодулирующая терапия с включением генно-инженерных биологических лекарственных препаратов, гормональных и химиотерапевтических лекарственных препаратов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M05.0, M05.1, M05.2, M05.3, M05.8, M06.0, M06.1, M06.4, M06.8, M08, M45, M32, M34, M07.2</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поликомпонентная иммуномодулирующая терапия с применением генно-инженерных биологических лекарственных препаратов,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2126" w:type="dxa"/>
            <w:vMerge w:val="restart"/>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145 165,21</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поликомпонентная иммуномодулирующая терапия с применением пульс-терапии глюкокортикоидами и цитотоксическими иммунодепрессантами,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w:t>
            </w:r>
            <w:r w:rsidRPr="00A84E81">
              <w:rPr>
                <w:rFonts w:ascii="Times New Roman" w:hAnsi="Times New Roman" w:cs="Times New Roman"/>
                <w:sz w:val="20"/>
              </w:rPr>
              <w:lastRenderedPageBreak/>
              <w:t>рентгенологических (включая компьютерную томографию), ультразвуковых методик и магнитно-резонансной томографии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990CFF" w:rsidRPr="00A84E81" w:rsidTr="00A84E81">
        <w:tblPrEx>
          <w:tblBorders>
            <w:insideH w:val="none" w:sz="0" w:space="0" w:color="auto"/>
            <w:insideV w:val="none" w:sz="0" w:space="0" w:color="auto"/>
          </w:tblBorders>
        </w:tblPrEx>
        <w:trPr>
          <w:gridAfter w:val="1"/>
          <w:wAfter w:w="173" w:type="dxa"/>
        </w:trPr>
        <w:tc>
          <w:tcPr>
            <w:tcW w:w="15593" w:type="dxa"/>
            <w:gridSpan w:val="7"/>
            <w:tcBorders>
              <w:top w:val="nil"/>
              <w:left w:val="nil"/>
              <w:bottom w:val="nil"/>
              <w:right w:val="nil"/>
            </w:tcBorders>
          </w:tcPr>
          <w:p w:rsidR="00A97A12" w:rsidRDefault="00A97A12" w:rsidP="0096724C">
            <w:pPr>
              <w:pStyle w:val="ConsPlusNormal"/>
              <w:jc w:val="center"/>
              <w:outlineLvl w:val="3"/>
              <w:rPr>
                <w:rFonts w:ascii="Times New Roman" w:hAnsi="Times New Roman" w:cs="Times New Roman"/>
                <w:b/>
                <w:sz w:val="20"/>
              </w:rPr>
            </w:pPr>
          </w:p>
          <w:p w:rsidR="00A97A12" w:rsidRDefault="00A97A12" w:rsidP="0096724C">
            <w:pPr>
              <w:pStyle w:val="ConsPlusNormal"/>
              <w:jc w:val="center"/>
              <w:outlineLvl w:val="3"/>
              <w:rPr>
                <w:rFonts w:ascii="Times New Roman" w:hAnsi="Times New Roman" w:cs="Times New Roman"/>
                <w:b/>
                <w:sz w:val="20"/>
              </w:rPr>
            </w:pPr>
          </w:p>
          <w:p w:rsidR="00A97A12" w:rsidRDefault="00A97A12" w:rsidP="0096724C">
            <w:pPr>
              <w:pStyle w:val="ConsPlusNormal"/>
              <w:jc w:val="center"/>
              <w:outlineLvl w:val="3"/>
              <w:rPr>
                <w:rFonts w:ascii="Times New Roman" w:hAnsi="Times New Roman" w:cs="Times New Roman"/>
                <w:b/>
                <w:sz w:val="20"/>
              </w:rPr>
            </w:pPr>
          </w:p>
          <w:p w:rsidR="00A97A12" w:rsidRDefault="00A97A12" w:rsidP="0096724C">
            <w:pPr>
              <w:pStyle w:val="ConsPlusNormal"/>
              <w:jc w:val="center"/>
              <w:outlineLvl w:val="3"/>
              <w:rPr>
                <w:rFonts w:ascii="Times New Roman" w:hAnsi="Times New Roman" w:cs="Times New Roman"/>
                <w:b/>
                <w:sz w:val="20"/>
              </w:rPr>
            </w:pPr>
          </w:p>
          <w:p w:rsidR="00990CFF" w:rsidRPr="00A97A12" w:rsidRDefault="00990CFF" w:rsidP="0096724C">
            <w:pPr>
              <w:pStyle w:val="ConsPlusNormal"/>
              <w:jc w:val="center"/>
              <w:outlineLvl w:val="3"/>
              <w:rPr>
                <w:rFonts w:ascii="Times New Roman" w:hAnsi="Times New Roman" w:cs="Times New Roman"/>
                <w:b/>
                <w:sz w:val="20"/>
              </w:rPr>
            </w:pPr>
            <w:r w:rsidRPr="00A97A12">
              <w:rPr>
                <w:rFonts w:ascii="Times New Roman" w:hAnsi="Times New Roman" w:cs="Times New Roman"/>
                <w:b/>
                <w:sz w:val="20"/>
              </w:rPr>
              <w:t>Сердечно-сосудистая хирургия</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36.</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Коронарная реваскуляризация миокарда с применением ангиопластики в сочетании со стентированием при ишемической болезни сердца</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I20.0, I21.0, I21.1, I21.2, I21.3, I21.9, I22</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нестабильная стенокардия, острый и повторный инфаркт миокарда (с подъемом сегмента ST электрокардиограммы)</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баллонная вазодилатация с установкой 1 стента в сосуд (сосуды)</w:t>
            </w:r>
          </w:p>
        </w:tc>
        <w:tc>
          <w:tcPr>
            <w:tcW w:w="2126" w:type="dxa"/>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173 229,10</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37.</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Коронарная реваскуляризация миокарда с применением ангиопластики в сочетании со стентированием при ишемической болезни сердца</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I20.0, I21.0, I21.1, I21.2, I21.3, I21.9, I22</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нестабильная стенокардия, острый и повторный инфаркт миокарда (с подъемом сегмента ST электрокардиограммы)</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баллонная вазодилатация с установкой 2 стентов в сосуд (сосуды)</w:t>
            </w:r>
          </w:p>
        </w:tc>
        <w:tc>
          <w:tcPr>
            <w:tcW w:w="2126" w:type="dxa"/>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201 180,74</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38.</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Коронарная реваскуляризация миокарда с применением ангиопластики в сочетании со стентированием при ишемической болезни сердца</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I20.0, I21.0, I21.1, I21.2, I21.3, I21.9, I22</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нестабильная стенокардия, острый и повторный инфаркт миокарда (с подъемом сегмента ST электрокардиограммы)</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баллонная вазодилатация с установкой 3 стентов в сосуд (сосуды)</w:t>
            </w:r>
          </w:p>
        </w:tc>
        <w:tc>
          <w:tcPr>
            <w:tcW w:w="2126" w:type="dxa"/>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229 029,38</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39.</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Коронарная реваскуляризация миокарда с применением ангиопластики в сочетании со стентированием при ишемической болезни сердца</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I20.0, I21.4, I21.9, I22</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нестабильная стенокардия, острый и повторный инфаркт миокарда (без подъема сегмента ST электрокардиограммы)</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баллонная вазодилатация с установкой 1 стента в сосуд (сосуды)</w:t>
            </w:r>
          </w:p>
        </w:tc>
        <w:tc>
          <w:tcPr>
            <w:tcW w:w="2126" w:type="dxa"/>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128 905,30</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40.</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Коронарная реваскуляризация миокарда с применением ангиопластики в сочетании со стентированием при ишемической болезни сердца</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I20.0, I21.4, I21.9, I22</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нестабильная стенокардия, острый и повторный инфаркт миокарда (без подъема сегмента ST электрокардиограммы)</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баллонная вазодилатация с установкой 2 стентов в сосуд (сосуды)</w:t>
            </w:r>
          </w:p>
        </w:tc>
        <w:tc>
          <w:tcPr>
            <w:tcW w:w="2126" w:type="dxa"/>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156 904,50</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41.</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Коронарная реваскуляризация миокарда с применением ангиопластики в сочетании со стентированием при ишемической болезни сердца</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I20.0, I21.4, I21.9, I22</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нестабильная стенокардия, острый и повторный инфаркт миокарда (без подъема сегмента ST электрокардиограммы)</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баллонная вазодилатация с установкой 3 стентов в сосуд (сосуды)</w:t>
            </w:r>
          </w:p>
        </w:tc>
        <w:tc>
          <w:tcPr>
            <w:tcW w:w="2126" w:type="dxa"/>
            <w:tcBorders>
              <w:top w:val="nil"/>
              <w:left w:val="nil"/>
              <w:bottom w:val="nil"/>
              <w:right w:val="nil"/>
            </w:tcBorders>
          </w:tcPr>
          <w:p w:rsidR="00990CFF" w:rsidRPr="00A97A12" w:rsidRDefault="001D3F9D" w:rsidP="0096724C">
            <w:pPr>
              <w:pStyle w:val="ConsPlusNormal"/>
              <w:jc w:val="center"/>
              <w:rPr>
                <w:rFonts w:ascii="Times New Roman" w:hAnsi="Times New Roman" w:cs="Times New Roman"/>
                <w:b/>
                <w:sz w:val="20"/>
              </w:rPr>
            </w:pPr>
            <w:r>
              <w:rPr>
                <w:rFonts w:ascii="Times New Roman" w:hAnsi="Times New Roman" w:cs="Times New Roman"/>
                <w:b/>
                <w:sz w:val="20"/>
              </w:rPr>
              <w:t>19</w:t>
            </w:r>
            <w:r w:rsidR="00A97A12" w:rsidRPr="00A97A12">
              <w:rPr>
                <w:rFonts w:ascii="Times New Roman" w:hAnsi="Times New Roman" w:cs="Times New Roman"/>
                <w:b/>
                <w:sz w:val="20"/>
              </w:rPr>
              <w:t>7 046,16</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42.</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Коронарная реваскуляризация миокарда с применением ангиопластики в сочетании со стентированием при ишемической болезни сердца</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I20.1, I20.8, I25</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ишемическая болезнь сердца со стенозированием 1 - 3 коронарных артерий</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баллонная вазодилатация с установкой 1 - 3 стентов в сосуд (сосуды)</w:t>
            </w:r>
          </w:p>
        </w:tc>
        <w:tc>
          <w:tcPr>
            <w:tcW w:w="2126" w:type="dxa"/>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167 691,56</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43.</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Коронарные ангиопластика или стентирование в сочетании с </w:t>
            </w:r>
            <w:r w:rsidRPr="00A84E81">
              <w:rPr>
                <w:rFonts w:ascii="Times New Roman" w:hAnsi="Times New Roman" w:cs="Times New Roman"/>
                <w:sz w:val="20"/>
              </w:rPr>
              <w:lastRenderedPageBreak/>
              <w:t>внутрисосудистой визуализацией (внутрисосудистый ультразвук или оптико-когерентная томография) и/или в сочетании с оценкой гемодинамической значимости стеноза по данным физиологической оценки коронарного кровотока (фракционный резерв кровотока или моментальный резерв кровотока) при ишемической болезни сердца</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lang w:val="en-US"/>
              </w:rPr>
            </w:pPr>
            <w:r w:rsidRPr="00A84E81">
              <w:rPr>
                <w:rFonts w:ascii="Times New Roman" w:hAnsi="Times New Roman" w:cs="Times New Roman"/>
                <w:sz w:val="20"/>
                <w:lang w:val="en-US"/>
              </w:rPr>
              <w:lastRenderedPageBreak/>
              <w:t xml:space="preserve">I20.0, I20.1, I20.8, I20.9, I21.0, I21.1, </w:t>
            </w:r>
            <w:r w:rsidRPr="00A84E81">
              <w:rPr>
                <w:rFonts w:ascii="Times New Roman" w:hAnsi="Times New Roman" w:cs="Times New Roman"/>
                <w:sz w:val="20"/>
                <w:lang w:val="en-US"/>
              </w:rPr>
              <w:lastRenderedPageBreak/>
              <w:t>I21.2, I21.3, I21.9, I22, I25, I25.0, I25.1, I25.2, I25.3, I25.4, I25.5, I25.6, I25.8, I25.9</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стабильная стенокардия</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баллонная вазодилятация и/или стентирование с установкой 1 - 3 стентов в сосуд с применением методов </w:t>
            </w:r>
            <w:r w:rsidRPr="00A84E81">
              <w:rPr>
                <w:rFonts w:ascii="Times New Roman" w:hAnsi="Times New Roman" w:cs="Times New Roman"/>
                <w:sz w:val="20"/>
              </w:rPr>
              <w:lastRenderedPageBreak/>
              <w:t>внутрисосудистой визуализации и/или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2126" w:type="dxa"/>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lastRenderedPageBreak/>
              <w:t>331 069,05</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44.</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Эндоваскулярная, хирургическая коррекция нарушений ритма сердца без имплантации кардиовертера-дефибриллятора у взрослых</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lang w:val="en-US"/>
              </w:rPr>
            </w:pPr>
            <w:r w:rsidRPr="00A84E81">
              <w:rPr>
                <w:rFonts w:ascii="Times New Roman" w:hAnsi="Times New Roman" w:cs="Times New Roman"/>
                <w:sz w:val="20"/>
                <w:lang w:val="en-US"/>
              </w:rPr>
              <w:t>I44.1, I44.2, I45.2, I45.3, I45.6, I46.0, I47.0, I47.1, I47.2, I47.9, I48, I49.0, I49.5, Q22.5, Q24.6</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имплантация частотно-адаптированного однокамерного кардиостимулятора</w:t>
            </w:r>
          </w:p>
        </w:tc>
        <w:tc>
          <w:tcPr>
            <w:tcW w:w="2126" w:type="dxa"/>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153 067,97</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45.</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Эндоваскулярная, хирургическая коррекция нарушений ритма сердца без имплантации кардиовертера-дефибриллятора у детей</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lang w:val="en-US"/>
              </w:rPr>
            </w:pPr>
            <w:r w:rsidRPr="00A84E81">
              <w:rPr>
                <w:rFonts w:ascii="Times New Roman" w:hAnsi="Times New Roman" w:cs="Times New Roman"/>
                <w:sz w:val="20"/>
                <w:lang w:val="en-US"/>
              </w:rPr>
              <w:t>I44.1, I44.2, I45.2, I45.3, I45.6, I46.0, I47.0, I47.1, I47.2, I47.9, I48, I49.0, I49.5, Q22.5, Q24.6</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w:t>
            </w:r>
            <w:r w:rsidRPr="00A84E81">
              <w:rPr>
                <w:rFonts w:ascii="Times New Roman" w:hAnsi="Times New Roman" w:cs="Times New Roman"/>
                <w:sz w:val="20"/>
              </w:rPr>
              <w:lastRenderedPageBreak/>
              <w:t>терапии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имплантация частотно-адаптированного однокамерного кардиостимулятора</w:t>
            </w:r>
          </w:p>
        </w:tc>
        <w:tc>
          <w:tcPr>
            <w:tcW w:w="2126" w:type="dxa"/>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285 799,99</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46.</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Эндоваскулярная, хирургическая коррекция нарушений ритма сердца без имплантации кардиовертера-дефибриллятора</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lang w:val="en-US"/>
              </w:rPr>
            </w:pPr>
            <w:r w:rsidRPr="00A84E81">
              <w:rPr>
                <w:rFonts w:ascii="Times New Roman" w:hAnsi="Times New Roman" w:cs="Times New Roman"/>
                <w:sz w:val="20"/>
                <w:lang w:val="en-US"/>
              </w:rPr>
              <w:t>I44.1, I44.2, I45.2, I45.3, I45.6, I46.0, I47.0, I47.1, I47.2, I47.9, I48, I49.0, I49.5, Q22.5, Q24.6</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имплантация частотно-адаптированного двухкамерного кардиостимулятора</w:t>
            </w:r>
          </w:p>
        </w:tc>
        <w:tc>
          <w:tcPr>
            <w:tcW w:w="2126" w:type="dxa"/>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225 885,35</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47.</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Эндоваскулярная тромбэкстракция при остром ишемическом инсульте</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I63.0, I63.1, I63.2, I63.3, I63.4, I63.5, I63.8, I63.9</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острый ишемический инсульт, вызванный тромботической или эмболической окклюзией церебральных или прецеребральных артерий</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эндоваскулярная механическая тромбэкстракция и/или тромбоаспирация</w:t>
            </w:r>
          </w:p>
        </w:tc>
        <w:tc>
          <w:tcPr>
            <w:tcW w:w="2126" w:type="dxa"/>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727 110,36</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48.</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I20, I21, I22, I24.0,</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аортокоронарное шунтирование у больных ишемической болезнью сердца в условиях искусственного кровоснабжения</w:t>
            </w:r>
          </w:p>
        </w:tc>
        <w:tc>
          <w:tcPr>
            <w:tcW w:w="2126" w:type="dxa"/>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388 615,71</w:t>
            </w:r>
          </w:p>
        </w:tc>
      </w:tr>
      <w:tr w:rsidR="00990CFF" w:rsidRPr="00A84E81" w:rsidTr="00A84E81">
        <w:tblPrEx>
          <w:tblBorders>
            <w:insideH w:val="none" w:sz="0" w:space="0" w:color="auto"/>
            <w:insideV w:val="none" w:sz="0" w:space="0" w:color="auto"/>
          </w:tblBorders>
        </w:tblPrEx>
        <w:trPr>
          <w:gridAfter w:val="1"/>
          <w:wAfter w:w="173" w:type="dxa"/>
        </w:trPr>
        <w:tc>
          <w:tcPr>
            <w:tcW w:w="15593" w:type="dxa"/>
            <w:gridSpan w:val="7"/>
            <w:tcBorders>
              <w:top w:val="nil"/>
              <w:left w:val="nil"/>
              <w:bottom w:val="nil"/>
              <w:right w:val="nil"/>
            </w:tcBorders>
          </w:tcPr>
          <w:p w:rsidR="001D3F9D" w:rsidRDefault="001D3F9D" w:rsidP="0096724C">
            <w:pPr>
              <w:pStyle w:val="ConsPlusNormal"/>
              <w:jc w:val="center"/>
              <w:outlineLvl w:val="3"/>
              <w:rPr>
                <w:rFonts w:ascii="Times New Roman" w:hAnsi="Times New Roman" w:cs="Times New Roman"/>
                <w:b/>
                <w:sz w:val="20"/>
              </w:rPr>
            </w:pPr>
          </w:p>
          <w:p w:rsidR="001D3F9D" w:rsidRDefault="001D3F9D" w:rsidP="0096724C">
            <w:pPr>
              <w:pStyle w:val="ConsPlusNormal"/>
              <w:jc w:val="center"/>
              <w:outlineLvl w:val="3"/>
              <w:rPr>
                <w:rFonts w:ascii="Times New Roman" w:hAnsi="Times New Roman" w:cs="Times New Roman"/>
                <w:b/>
                <w:sz w:val="20"/>
              </w:rPr>
            </w:pPr>
          </w:p>
          <w:p w:rsidR="00990CFF" w:rsidRPr="00A97A12" w:rsidRDefault="00990CFF" w:rsidP="0096724C">
            <w:pPr>
              <w:pStyle w:val="ConsPlusNormal"/>
              <w:jc w:val="center"/>
              <w:outlineLvl w:val="3"/>
              <w:rPr>
                <w:rFonts w:ascii="Times New Roman" w:hAnsi="Times New Roman" w:cs="Times New Roman"/>
                <w:b/>
                <w:sz w:val="20"/>
              </w:rPr>
            </w:pPr>
            <w:bookmarkStart w:id="2" w:name="_GoBack"/>
            <w:bookmarkEnd w:id="2"/>
            <w:r w:rsidRPr="00A97A12">
              <w:rPr>
                <w:rFonts w:ascii="Times New Roman" w:hAnsi="Times New Roman" w:cs="Times New Roman"/>
                <w:b/>
                <w:sz w:val="20"/>
              </w:rPr>
              <w:lastRenderedPageBreak/>
              <w:t>Торакальная хирургия</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49.</w:t>
            </w: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Эндоскопические и эндоваскулярные операции на органах грудной полости</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I27.0</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первичная легочная гипертензия</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атриосептостомия</w:t>
            </w:r>
          </w:p>
        </w:tc>
        <w:tc>
          <w:tcPr>
            <w:tcW w:w="2126" w:type="dxa"/>
            <w:vMerge w:val="restart"/>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157 859,30</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I37</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стеноз клапана легочной артерии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баллонная ангиопластика</w:t>
            </w:r>
          </w:p>
        </w:tc>
        <w:tc>
          <w:tcPr>
            <w:tcW w:w="2126" w:type="dxa"/>
            <w:vMerge/>
            <w:tcBorders>
              <w:top w:val="nil"/>
              <w:left w:val="nil"/>
              <w:bottom w:val="nil"/>
              <w:right w:val="nil"/>
            </w:tcBorders>
          </w:tcPr>
          <w:p w:rsidR="00990CFF" w:rsidRPr="00A97A12" w:rsidRDefault="00990CFF" w:rsidP="0096724C">
            <w:pPr>
              <w:spacing w:after="1" w:line="0" w:lineRule="atLeast"/>
              <w:rPr>
                <w:b/>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Видеоторакоскопические операции на органах грудной полости</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J43</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эмфизема легкого</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видеоторакоскопическая резекция легких при осложненной эмфиземе</w:t>
            </w:r>
          </w:p>
        </w:tc>
        <w:tc>
          <w:tcPr>
            <w:tcW w:w="2126" w:type="dxa"/>
            <w:tcBorders>
              <w:top w:val="nil"/>
              <w:left w:val="nil"/>
              <w:bottom w:val="nil"/>
              <w:right w:val="nil"/>
            </w:tcBorders>
          </w:tcPr>
          <w:p w:rsidR="00990CFF" w:rsidRPr="00A97A12" w:rsidRDefault="00990CFF" w:rsidP="0096724C">
            <w:pPr>
              <w:pStyle w:val="ConsPlusNormal"/>
              <w:rPr>
                <w:rFonts w:ascii="Times New Roman" w:hAnsi="Times New Roman" w:cs="Times New Roman"/>
                <w:b/>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50.</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Расширенные и реконструктивно-пластические операции на органах грудной полости</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J43</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эмфизема легкого</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пластика гигантских булл легкого</w:t>
            </w:r>
          </w:p>
        </w:tc>
        <w:tc>
          <w:tcPr>
            <w:tcW w:w="2126" w:type="dxa"/>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275 365,61</w:t>
            </w:r>
          </w:p>
        </w:tc>
      </w:tr>
      <w:tr w:rsidR="00990CFF" w:rsidRPr="00A84E81" w:rsidTr="00A84E81">
        <w:tblPrEx>
          <w:tblBorders>
            <w:insideH w:val="none" w:sz="0" w:space="0" w:color="auto"/>
            <w:insideV w:val="none" w:sz="0" w:space="0" w:color="auto"/>
          </w:tblBorders>
        </w:tblPrEx>
        <w:trPr>
          <w:gridAfter w:val="1"/>
          <w:wAfter w:w="173" w:type="dxa"/>
        </w:trPr>
        <w:tc>
          <w:tcPr>
            <w:tcW w:w="15593" w:type="dxa"/>
            <w:gridSpan w:val="7"/>
            <w:tcBorders>
              <w:top w:val="nil"/>
              <w:left w:val="nil"/>
              <w:bottom w:val="nil"/>
              <w:right w:val="nil"/>
            </w:tcBorders>
          </w:tcPr>
          <w:p w:rsidR="00A97A12" w:rsidRDefault="00A97A12" w:rsidP="0096724C">
            <w:pPr>
              <w:pStyle w:val="ConsPlusNormal"/>
              <w:jc w:val="center"/>
              <w:outlineLvl w:val="3"/>
              <w:rPr>
                <w:rFonts w:ascii="Times New Roman" w:hAnsi="Times New Roman" w:cs="Times New Roman"/>
                <w:sz w:val="20"/>
              </w:rPr>
            </w:pPr>
          </w:p>
          <w:p w:rsidR="00A97A12" w:rsidRDefault="00A97A12" w:rsidP="0096724C">
            <w:pPr>
              <w:pStyle w:val="ConsPlusNormal"/>
              <w:jc w:val="center"/>
              <w:outlineLvl w:val="3"/>
              <w:rPr>
                <w:rFonts w:ascii="Times New Roman" w:hAnsi="Times New Roman" w:cs="Times New Roman"/>
                <w:sz w:val="20"/>
              </w:rPr>
            </w:pPr>
          </w:p>
          <w:p w:rsidR="00A97A12" w:rsidRDefault="00A97A12" w:rsidP="0096724C">
            <w:pPr>
              <w:pStyle w:val="ConsPlusNormal"/>
              <w:jc w:val="center"/>
              <w:outlineLvl w:val="3"/>
              <w:rPr>
                <w:rFonts w:ascii="Times New Roman" w:hAnsi="Times New Roman" w:cs="Times New Roman"/>
                <w:sz w:val="20"/>
              </w:rPr>
            </w:pPr>
          </w:p>
          <w:p w:rsidR="00990CFF" w:rsidRPr="00A97A12" w:rsidRDefault="00990CFF" w:rsidP="0096724C">
            <w:pPr>
              <w:pStyle w:val="ConsPlusNormal"/>
              <w:jc w:val="center"/>
              <w:outlineLvl w:val="3"/>
              <w:rPr>
                <w:rFonts w:ascii="Times New Roman" w:hAnsi="Times New Roman" w:cs="Times New Roman"/>
                <w:b/>
                <w:sz w:val="20"/>
              </w:rPr>
            </w:pPr>
            <w:r w:rsidRPr="00A97A12">
              <w:rPr>
                <w:rFonts w:ascii="Times New Roman" w:hAnsi="Times New Roman" w:cs="Times New Roman"/>
                <w:b/>
                <w:sz w:val="20"/>
              </w:rPr>
              <w:t>Травматология и ортопедия</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51.</w:t>
            </w: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w:t>
            </w:r>
            <w:r w:rsidRPr="00A84E81">
              <w:rPr>
                <w:rFonts w:ascii="Times New Roman" w:hAnsi="Times New Roman" w:cs="Times New Roman"/>
                <w:sz w:val="20"/>
              </w:rPr>
              <w:lastRenderedPageBreak/>
              <w:t>фиксирующих устройств</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B67, D16, D18, M88</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2126" w:type="dxa"/>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147 537,15</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lang w:val="en-US"/>
              </w:rPr>
            </w:pPr>
            <w:r w:rsidRPr="00A84E81">
              <w:rPr>
                <w:rFonts w:ascii="Times New Roman" w:hAnsi="Times New Roman" w:cs="Times New Roman"/>
                <w:sz w:val="20"/>
                <w:lang w:val="en-US"/>
              </w:rPr>
              <w:t xml:space="preserve">M42, M43, M45, M46, </w:t>
            </w:r>
            <w:r w:rsidRPr="00A84E81">
              <w:rPr>
                <w:rFonts w:ascii="Times New Roman" w:hAnsi="Times New Roman" w:cs="Times New Roman"/>
                <w:sz w:val="20"/>
                <w:lang w:val="en-US"/>
              </w:rPr>
              <w:lastRenderedPageBreak/>
              <w:t>M48, M50, M51, M53, M92, M93, M95, Q76.2</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 xml:space="preserve">дегенеративно-дистрофическое поражение межпозвонковых </w:t>
            </w:r>
            <w:r w:rsidRPr="00A84E81">
              <w:rPr>
                <w:rFonts w:ascii="Times New Roman" w:hAnsi="Times New Roman" w:cs="Times New Roman"/>
                <w:sz w:val="20"/>
              </w:rPr>
              <w:lastRenderedPageBreak/>
              <w:t>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восстановление формы и функции межпозвонкового диска путем </w:t>
            </w:r>
            <w:r w:rsidRPr="00A84E81">
              <w:rPr>
                <w:rFonts w:ascii="Times New Roman" w:hAnsi="Times New Roman" w:cs="Times New Roman"/>
                <w:sz w:val="20"/>
              </w:rPr>
              <w:lastRenderedPageBreak/>
              <w:t>пункционной декомпрессивной нуклеопластики с обязательной интраоперационной флюороскопией</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M00, M01, M03.0, M12.5, M17</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выраженное нарушение функции крупного сустава конечности любой этиологии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артродез крупных суставов конечностей с различными видами фиксации и остеосинтеза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w:t>
            </w:r>
            <w:r w:rsidRPr="00A84E81">
              <w:rPr>
                <w:rFonts w:ascii="Times New Roman" w:hAnsi="Times New Roman" w:cs="Times New Roman"/>
                <w:sz w:val="20"/>
              </w:rPr>
              <w:lastRenderedPageBreak/>
              <w:t>материалами</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lang w:val="en-US"/>
              </w:rPr>
            </w:pPr>
            <w:r w:rsidRPr="00A84E81">
              <w:rPr>
                <w:rFonts w:ascii="Times New Roman" w:hAnsi="Times New Roman" w:cs="Times New Roman"/>
                <w:sz w:val="20"/>
                <w:lang w:val="en-US"/>
              </w:rPr>
              <w:lastRenderedPageBreak/>
              <w:t xml:space="preserve">M24.6, Z98.1, G80.1, G80.2, M21.0, M21.2, M21.4, M21.5, M21.9, Q68.1, Q72.5, Q72.6, Q72.8, Q72.9, Q74.2, Q74.3, Q74.8, Q77.7, Q87.3, G11.4, G12.1, </w:t>
            </w:r>
            <w:r w:rsidRPr="00A84E81">
              <w:rPr>
                <w:rFonts w:ascii="Times New Roman" w:hAnsi="Times New Roman" w:cs="Times New Roman"/>
                <w:sz w:val="20"/>
                <w:lang w:val="en-US"/>
              </w:rPr>
              <w:lastRenderedPageBreak/>
              <w:t>G80.9, S44, S45, S46, S50, M19.1, M20.1, M20.5, Q05.9, Q66.0, Q66.5, Q66.8, Q68.2</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артролиз и артродез суставов кисти с различными видами чрескостного, накостного и интрамедуллярного остеосинтеза</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lang w:val="en-US"/>
              </w:rPr>
            </w:pPr>
            <w:r w:rsidRPr="00A84E81">
              <w:rPr>
                <w:rFonts w:ascii="Times New Roman" w:hAnsi="Times New Roman" w:cs="Times New Roman"/>
                <w:sz w:val="20"/>
                <w:lang w:val="en-US"/>
              </w:rPr>
              <w:t>S70.7, S70.9, S71, S72, S77, S79, S42, S43, S47, S49, S50, M99.9, M21.6, M95.1, M21.8, M21.9, Q66, Q78, M86, G11.4, G12.1, G80.9, G80.1, G80.2</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чрескостный остеосинтез с использованием метода цифрового анализа</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чрескостный остеосинтез методом компоновок аппаратов с использованием модульной трансформации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корригирующие остеотомии костей верхних и нижних конечностей</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комбинированное и последовательное использование чрескостного и блокируемого интрамедуллярного или накостного остеосинтеза</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lang w:val="en-US"/>
              </w:rPr>
            </w:pPr>
            <w:r w:rsidRPr="00A84E81">
              <w:rPr>
                <w:rFonts w:ascii="Times New Roman" w:hAnsi="Times New Roman" w:cs="Times New Roman"/>
                <w:sz w:val="20"/>
                <w:lang w:val="en-US"/>
              </w:rPr>
              <w:t xml:space="preserve">M25.3, M91, M95.8, </w:t>
            </w:r>
            <w:r w:rsidRPr="00A84E81">
              <w:rPr>
                <w:rFonts w:ascii="Times New Roman" w:hAnsi="Times New Roman" w:cs="Times New Roman"/>
                <w:sz w:val="20"/>
                <w:lang w:val="en-US"/>
              </w:rPr>
              <w:lastRenderedPageBreak/>
              <w:t>Q65.0, Q65.1, Q65.3, Q65.4, Q65.8, M16.2, M16.3, M92</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 xml:space="preserve">дисплазии, аномалии развития, последствия травм крупных </w:t>
            </w:r>
            <w:r w:rsidRPr="00A84E81">
              <w:rPr>
                <w:rFonts w:ascii="Times New Roman" w:hAnsi="Times New Roman" w:cs="Times New Roman"/>
                <w:sz w:val="20"/>
              </w:rPr>
              <w:lastRenderedPageBreak/>
              <w:t>суставов</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реконструкция проксимального, дистального отдела бедренной, </w:t>
            </w:r>
            <w:r w:rsidRPr="00A84E81">
              <w:rPr>
                <w:rFonts w:ascii="Times New Roman" w:hAnsi="Times New Roman" w:cs="Times New Roman"/>
                <w:sz w:val="20"/>
              </w:rPr>
              <w:lastRenderedPageBreak/>
              <w:t>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M24.6</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анкилоз крупного сустава в порочном положении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корригирующие остеотомии с фиксацией имплантатами или аппаратами внешней фиксации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52.</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lang w:val="en-US"/>
              </w:rPr>
            </w:pPr>
            <w:r w:rsidRPr="00A84E81">
              <w:rPr>
                <w:rFonts w:ascii="Times New Roman" w:hAnsi="Times New Roman" w:cs="Times New Roman"/>
                <w:sz w:val="20"/>
                <w:lang w:val="en-US"/>
              </w:rPr>
              <w:t xml:space="preserve">A18.0, S12.0, S12.1, S13, S14, S19, S22.0, S22.1, S23, S24, S32.0, S32.1, S33, S34, T08, T09, T85, T91, M80, M81, M82, M86, M85, M87, M96, M99, Q67, Q76.0, Q76.1, Q76.4, </w:t>
            </w:r>
            <w:r w:rsidRPr="00A84E81">
              <w:rPr>
                <w:rFonts w:ascii="Times New Roman" w:hAnsi="Times New Roman" w:cs="Times New Roman"/>
                <w:sz w:val="20"/>
                <w:lang w:val="en-US"/>
              </w:rPr>
              <w:lastRenderedPageBreak/>
              <w:t>Q77, Q76.3</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2126" w:type="dxa"/>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300 015,93</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53.</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Эндопротезирование суставов конечностей</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S72.1, M84.1</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неправильно сросшиеся внутри- и околосуставные переломы и ложные суставы</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имплантация эндопротеза сустава</w:t>
            </w:r>
          </w:p>
        </w:tc>
        <w:tc>
          <w:tcPr>
            <w:tcW w:w="2126" w:type="dxa"/>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154 984,47</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M16.1</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идиопатический деформирующий коксартроз без существенной разницы в длине конечностей (до 2 см)</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54.</w:t>
            </w: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M16</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2126" w:type="dxa"/>
            <w:vMerge w:val="restart"/>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230 309,42</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имплантация эндопротеза, в том числе под контролем компьютерной навигации, с предварительным удалением аппаратов внешней фиксации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M16.2, M16.3</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деформирующий артроз в сочетании с дисплазией сустава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M16.4, M16.5</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посттравматический деформирующий артроз сустава с вывихом или подвывихом</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артролиз и управляемое восстановление длины конечности посредством применения аппаратов внешней фиксации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55.</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w:t>
            </w:r>
            <w:r w:rsidRPr="00A84E81">
              <w:rPr>
                <w:rFonts w:ascii="Times New Roman" w:hAnsi="Times New Roman" w:cs="Times New Roman"/>
                <w:sz w:val="20"/>
              </w:rPr>
              <w:lastRenderedPageBreak/>
              <w:t>детей, в сочетании с аномалией развития грудной клетки</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M40, M41, Q67, Q76, Q77.4, Q85, Q87</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пластика грудной клетки, в том числе с применением погружных фиксаторов</w:t>
            </w:r>
          </w:p>
        </w:tc>
        <w:tc>
          <w:tcPr>
            <w:tcW w:w="2126" w:type="dxa"/>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375 255,53</w:t>
            </w:r>
          </w:p>
        </w:tc>
      </w:tr>
      <w:tr w:rsidR="00990CFF" w:rsidRPr="00A84E81" w:rsidTr="00A84E81">
        <w:tblPrEx>
          <w:tblBorders>
            <w:insideH w:val="none" w:sz="0" w:space="0" w:color="auto"/>
            <w:insideV w:val="none" w:sz="0" w:space="0" w:color="auto"/>
          </w:tblBorders>
        </w:tblPrEx>
        <w:trPr>
          <w:gridAfter w:val="1"/>
          <w:wAfter w:w="173" w:type="dxa"/>
        </w:trPr>
        <w:tc>
          <w:tcPr>
            <w:tcW w:w="15593" w:type="dxa"/>
            <w:gridSpan w:val="7"/>
            <w:tcBorders>
              <w:top w:val="nil"/>
              <w:left w:val="nil"/>
              <w:bottom w:val="nil"/>
              <w:right w:val="nil"/>
            </w:tcBorders>
          </w:tcPr>
          <w:p w:rsidR="00990CFF" w:rsidRPr="00A97A12" w:rsidRDefault="00990CFF" w:rsidP="0096724C">
            <w:pPr>
              <w:pStyle w:val="ConsPlusNormal"/>
              <w:jc w:val="center"/>
              <w:outlineLvl w:val="3"/>
              <w:rPr>
                <w:rFonts w:ascii="Times New Roman" w:hAnsi="Times New Roman" w:cs="Times New Roman"/>
                <w:b/>
                <w:sz w:val="20"/>
              </w:rPr>
            </w:pPr>
            <w:r w:rsidRPr="00A97A12">
              <w:rPr>
                <w:rFonts w:ascii="Times New Roman" w:hAnsi="Times New Roman" w:cs="Times New Roman"/>
                <w:b/>
                <w:sz w:val="20"/>
              </w:rPr>
              <w:lastRenderedPageBreak/>
              <w:t>Урология</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56.</w:t>
            </w: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N13.0, N13.1, N13.2, N35, Q54, Q64.0, Q64.1, Q62.1, Q62.2, Q62.3, Q62.7, C67, N82.1, N82.8, N82.0, N32.2, N33.8</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уретропластика кожным лоскутом</w:t>
            </w:r>
          </w:p>
        </w:tc>
        <w:tc>
          <w:tcPr>
            <w:tcW w:w="2126" w:type="dxa"/>
            <w:vMerge w:val="restart"/>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104 033,48</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кишечная пластика мочеточника</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уретероцистоанастомоз (операция Боари), в том числе у детей</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уретероцистоанастомоз при рецидивных формах уретерогидронефроза</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уретероилеосигмостомия у детей</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эндоскопическое бужирование и стентирование мочеточника у детей</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цистопластика и восстановление уретры при гипоспадии, эписпадии и экстрофии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пластическое ушивание свища с анатомической реконструкцией</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аппендикоцистостомия по Митрофанову у детей с нейрогенным мочевым пузырем</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радикальная цистэктомия с кишечной пластикой мочевого пузыря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аугментационная цистопластика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восстановление уретры с использованием реваскуляризированного свободного лоскута</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уретропластика лоскутом из слизистой рта</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иссечение и закрытие свища женских половых органов (фистулопластика)</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Оперативные вмешательства на органах мочеполовой системы с использованием лапароскопической техники</w:t>
            </w:r>
          </w:p>
        </w:tc>
        <w:tc>
          <w:tcPr>
            <w:tcW w:w="1276"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N28.1, Q61.0, N13.0, N13.1, N13.2, N28, I86.1</w:t>
            </w: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лапаро- и экстраперитонеоскопическая простатэктомия</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лапаро- и экстраперитонеоскопическая цистэктомия</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лапаро- и ретроперитонеоскопическая тазовая лимфаденэктомия</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лапаро- и ретроперитонеоскопическая нефрэктомия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лапаро- и ретроперитонеоскопическое иссечение кисты почки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лапаро- и ретроперитонеоскопическая пластика лоханочно-мочеточникового сегмента, мочеточника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опухоль предстательной железы. Опухоль почки. Опухоль мочевого пузыря. </w:t>
            </w:r>
            <w:r w:rsidRPr="00A84E81">
              <w:rPr>
                <w:rFonts w:ascii="Times New Roman" w:hAnsi="Times New Roman" w:cs="Times New Roman"/>
                <w:sz w:val="20"/>
              </w:rPr>
              <w:lastRenderedPageBreak/>
              <w:t>Опухоль почечной лоханки</w:t>
            </w:r>
          </w:p>
        </w:tc>
        <w:tc>
          <w:tcPr>
            <w:tcW w:w="2268"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лапаро- и ретроперитонеоскопическая нефроуретерэктомия</w:t>
            </w:r>
          </w:p>
        </w:tc>
        <w:tc>
          <w:tcPr>
            <w:tcW w:w="2126"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vMerge/>
            <w:tcBorders>
              <w:top w:val="nil"/>
              <w:left w:val="nil"/>
              <w:bottom w:val="nil"/>
              <w:right w:val="nil"/>
            </w:tcBorders>
          </w:tcPr>
          <w:p w:rsidR="00990CFF" w:rsidRPr="00A84E81" w:rsidRDefault="00990CFF" w:rsidP="0096724C">
            <w:pPr>
              <w:spacing w:after="1" w:line="0" w:lineRule="atLeast"/>
              <w:rPr>
                <w:sz w:val="20"/>
              </w:rPr>
            </w:pPr>
          </w:p>
        </w:tc>
        <w:tc>
          <w:tcPr>
            <w:tcW w:w="2835" w:type="dxa"/>
            <w:vMerge/>
            <w:tcBorders>
              <w:top w:val="nil"/>
              <w:left w:val="nil"/>
              <w:bottom w:val="nil"/>
              <w:right w:val="nil"/>
            </w:tcBorders>
          </w:tcPr>
          <w:p w:rsidR="00990CFF" w:rsidRPr="00A84E81" w:rsidRDefault="00990CFF" w:rsidP="0096724C">
            <w:pPr>
              <w:spacing w:after="1" w:line="0" w:lineRule="atLeast"/>
              <w:rPr>
                <w:sz w:val="20"/>
              </w:rPr>
            </w:pPr>
          </w:p>
        </w:tc>
        <w:tc>
          <w:tcPr>
            <w:tcW w:w="2268" w:type="dxa"/>
            <w:vMerge/>
            <w:tcBorders>
              <w:top w:val="nil"/>
              <w:left w:val="nil"/>
              <w:bottom w:val="nil"/>
              <w:right w:val="nil"/>
            </w:tcBorders>
          </w:tcPr>
          <w:p w:rsidR="00990CFF" w:rsidRPr="00A84E81" w:rsidRDefault="00990CFF" w:rsidP="0096724C">
            <w:pPr>
              <w:spacing w:after="1" w:line="0" w:lineRule="atLeast"/>
              <w:rPr>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лапаро- и ретроперитонеоскопическая </w:t>
            </w:r>
            <w:r w:rsidRPr="00A84E81">
              <w:rPr>
                <w:rFonts w:ascii="Times New Roman" w:hAnsi="Times New Roman" w:cs="Times New Roman"/>
                <w:sz w:val="20"/>
              </w:rPr>
              <w:lastRenderedPageBreak/>
              <w:t>резекция почки</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Рецидивные и особо сложные операции на органах мочеполовой системы</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lang w:val="en-US"/>
              </w:rPr>
            </w:pPr>
            <w:r w:rsidRPr="00A84E81">
              <w:rPr>
                <w:rFonts w:ascii="Times New Roman" w:hAnsi="Times New Roman" w:cs="Times New Roman"/>
                <w:sz w:val="20"/>
                <w:lang w:val="en-US"/>
              </w:rPr>
              <w:t>N20.2, N20.0, N13.0, N13.1, N13.2, C67, Q62.1, Q62.2, Q62.3, Q62.7</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опухоль почки. Камни почек. Стриктура мочеточника. Опухоль мочевого пузыря. Врожденный уретерогидронефроз. Врожденный мегауретер</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перкутанная нефролитолапоксия в сочетании с дистанционной литотрипсией или без применения дистанционной литотрипсии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57.</w:t>
            </w: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Оперативные вмешательства на органах мочеполовой системы с имплантацией синтетических сложных и сетчатых протезов</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R32, N31.2</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недержание мочи при напряжении. Несостоятельность сфинктера мочевого пузыря. Атония мочевого пузыря</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петлевая пластика уретры с использованием петлевого, синтетического, сетчатого протеза при недержании мочи</w:t>
            </w:r>
          </w:p>
        </w:tc>
        <w:tc>
          <w:tcPr>
            <w:tcW w:w="2126" w:type="dxa"/>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153 132,45</w:t>
            </w:r>
          </w:p>
        </w:tc>
      </w:tr>
      <w:tr w:rsidR="00990CFF" w:rsidRPr="00A84E81" w:rsidTr="00A84E81">
        <w:tblPrEx>
          <w:tblBorders>
            <w:insideH w:val="none" w:sz="0" w:space="0" w:color="auto"/>
            <w:insideV w:val="none" w:sz="0" w:space="0" w:color="auto"/>
          </w:tblBorders>
        </w:tblPrEx>
        <w:trPr>
          <w:gridAfter w:val="1"/>
          <w:wAfter w:w="173" w:type="dxa"/>
        </w:trPr>
        <w:tc>
          <w:tcPr>
            <w:tcW w:w="15593" w:type="dxa"/>
            <w:gridSpan w:val="7"/>
            <w:tcBorders>
              <w:top w:val="nil"/>
              <w:left w:val="nil"/>
              <w:bottom w:val="nil"/>
              <w:right w:val="nil"/>
            </w:tcBorders>
          </w:tcPr>
          <w:p w:rsidR="00990CFF" w:rsidRPr="00A97A12" w:rsidRDefault="00990CFF" w:rsidP="0096724C">
            <w:pPr>
              <w:pStyle w:val="ConsPlusNormal"/>
              <w:jc w:val="center"/>
              <w:outlineLvl w:val="3"/>
              <w:rPr>
                <w:rFonts w:ascii="Times New Roman" w:hAnsi="Times New Roman" w:cs="Times New Roman"/>
                <w:b/>
                <w:sz w:val="20"/>
              </w:rPr>
            </w:pPr>
            <w:r w:rsidRPr="00A97A12">
              <w:rPr>
                <w:rFonts w:ascii="Times New Roman" w:hAnsi="Times New Roman" w:cs="Times New Roman"/>
                <w:b/>
                <w:sz w:val="20"/>
              </w:rPr>
              <w:t>Челюстно-лицевая хирургия</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58.</w:t>
            </w: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Реконструктивно-пластические операции при врожденных пороках развития черепно-челюстно-лицевой области</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Q36.9</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врожденная полная односторонняя расщелина верхней губы</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реконструктивная хейлоринопластика</w:t>
            </w:r>
          </w:p>
        </w:tc>
        <w:tc>
          <w:tcPr>
            <w:tcW w:w="2126" w:type="dxa"/>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135 509,58</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L91, M96, M95.0</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рубцовая деформация верхней губы и концевого отдела носа после ранее проведенной хейлоринопластики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хирургическая коррекция рубцовой деформации верхней губы и носа местными тканями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Q35.1, M96</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послеоперационный дефект твердого неба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пластика твердого неба лоскутом на ножке из прилегающих участков (из щеки, языка, верхней губы, носогубной складки)</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реконструктивно-пластическая операция с использованием реваскуляризированного лоскута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Q35, Q38</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врожденная и приобретенная небно-глоточная недостаточность различного генеза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Q18, Q30</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врожденная расщелина носа, лица - косая, поперечная, срединная</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K07.0, K07.1, K07.2</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аномалии челюстно-лицевой области, включая аномалии прикуса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устранение аномалий челюстно-лицевой области путем остеотомии и перемещения суставных дисков и зубочелюстных комплексов</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M95.1, Q87.0</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субтотальный дефект и деформация ушной раковины</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пластика с использованием тканей из прилегающих к ушной раковине участков</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Q18.5</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микростомия</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пластическое устранение микростомы</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nil"/>
              <w:right w:val="nil"/>
            </w:tcBorders>
          </w:tcPr>
          <w:p w:rsidR="00990CFF" w:rsidRPr="00A84E81" w:rsidRDefault="00990CFF" w:rsidP="0096724C">
            <w:pPr>
              <w:spacing w:after="1" w:line="0" w:lineRule="atLeast"/>
              <w:rPr>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Q18.4</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макростомия</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пластическое устранение макростомы</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w:t>
            </w:r>
            <w:r w:rsidRPr="00A84E81">
              <w:rPr>
                <w:rFonts w:ascii="Times New Roman" w:hAnsi="Times New Roman" w:cs="Times New Roman"/>
                <w:sz w:val="20"/>
              </w:rPr>
              <w:lastRenderedPageBreak/>
              <w:t>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D11.0</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доброкачественное новообразование околоушной слюнной железы</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новообразования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D11.9</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новообразование околоушной слюнной железы с распространением в прилегающие области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новообразования</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D16.4, D16.5</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доброкачественные новообразования челюстей и послеоперационные дефекты</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T90.2</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последствия переломов черепа и костей лицевого скелета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устранение дефектов и деформаций с использованием трансплантационных и имплантационных материалов</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990CFF" w:rsidRPr="00A84E81" w:rsidTr="00A84E81">
        <w:tblPrEx>
          <w:tblBorders>
            <w:insideH w:val="none" w:sz="0" w:space="0" w:color="auto"/>
            <w:insideV w:val="none" w:sz="0" w:space="0" w:color="auto"/>
          </w:tblBorders>
        </w:tblPrEx>
        <w:trPr>
          <w:gridAfter w:val="1"/>
          <w:wAfter w:w="173" w:type="dxa"/>
        </w:trPr>
        <w:tc>
          <w:tcPr>
            <w:tcW w:w="15593" w:type="dxa"/>
            <w:gridSpan w:val="7"/>
            <w:tcBorders>
              <w:top w:val="nil"/>
              <w:left w:val="nil"/>
              <w:bottom w:val="nil"/>
              <w:right w:val="nil"/>
            </w:tcBorders>
          </w:tcPr>
          <w:p w:rsidR="00990CFF" w:rsidRPr="00A97A12" w:rsidRDefault="00990CFF" w:rsidP="0096724C">
            <w:pPr>
              <w:pStyle w:val="ConsPlusNormal"/>
              <w:jc w:val="center"/>
              <w:outlineLvl w:val="3"/>
              <w:rPr>
                <w:rFonts w:ascii="Times New Roman" w:hAnsi="Times New Roman" w:cs="Times New Roman"/>
                <w:b/>
                <w:sz w:val="20"/>
              </w:rPr>
            </w:pPr>
            <w:r w:rsidRPr="00A97A12">
              <w:rPr>
                <w:rFonts w:ascii="Times New Roman" w:hAnsi="Times New Roman" w:cs="Times New Roman"/>
                <w:b/>
                <w:sz w:val="20"/>
              </w:rPr>
              <w:t>Эндокринология</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59.</w:t>
            </w:r>
          </w:p>
        </w:tc>
        <w:tc>
          <w:tcPr>
            <w:tcW w:w="2551" w:type="dxa"/>
            <w:vMerge w:val="restart"/>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w:t>
            </w:r>
            <w:r w:rsidRPr="00A84E81">
              <w:rPr>
                <w:rFonts w:ascii="Times New Roman" w:hAnsi="Times New Roman" w:cs="Times New Roman"/>
                <w:sz w:val="20"/>
              </w:rPr>
              <w:lastRenderedPageBreak/>
              <w:t>системами постоянной подкожной инфузии</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E10.9, E11.9, E13.9, E14.9</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сахарный диабет с нестандартным течением, синдромальные, моногенные формы сахарного диабета</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tc>
        <w:tc>
          <w:tcPr>
            <w:tcW w:w="2126" w:type="dxa"/>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204 817,70</w:t>
            </w:r>
          </w:p>
        </w:tc>
      </w:tr>
      <w:tr w:rsidR="00A84E81" w:rsidRPr="00A84E81" w:rsidTr="00F30F45">
        <w:tblPrEx>
          <w:tblBorders>
            <w:insideH w:val="none" w:sz="0" w:space="0" w:color="auto"/>
            <w:insideV w:val="none" w:sz="0" w:space="0" w:color="auto"/>
          </w:tblBorders>
        </w:tblPrEx>
        <w:trPr>
          <w:gridAfter w:val="1"/>
          <w:wAfter w:w="173" w:type="dxa"/>
        </w:trPr>
        <w:tc>
          <w:tcPr>
            <w:tcW w:w="993"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c>
          <w:tcPr>
            <w:tcW w:w="2551" w:type="dxa"/>
            <w:vMerge/>
            <w:tcBorders>
              <w:top w:val="nil"/>
              <w:left w:val="nil"/>
              <w:bottom w:val="nil"/>
              <w:right w:val="nil"/>
            </w:tcBorders>
          </w:tcPr>
          <w:p w:rsidR="00990CFF" w:rsidRPr="00A84E81" w:rsidRDefault="00990CFF" w:rsidP="0096724C">
            <w:pPr>
              <w:spacing w:after="1" w:line="0" w:lineRule="atLeast"/>
              <w:rPr>
                <w:sz w:val="20"/>
              </w:rPr>
            </w:pP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 xml:space="preserve">E10.2, E10.4, E10.5, E10.7, </w:t>
            </w:r>
            <w:r w:rsidRPr="00A84E81">
              <w:rPr>
                <w:rFonts w:ascii="Times New Roman" w:hAnsi="Times New Roman" w:cs="Times New Roman"/>
                <w:sz w:val="20"/>
              </w:rPr>
              <w:lastRenderedPageBreak/>
              <w:t>E11.2, E11.4, E11.5, E11.7</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 xml:space="preserve">сахарный диабет 1 и 2 типа с поражением почек, </w:t>
            </w:r>
            <w:r w:rsidRPr="00A84E81">
              <w:rPr>
                <w:rFonts w:ascii="Times New Roman" w:hAnsi="Times New Roman" w:cs="Times New Roman"/>
                <w:sz w:val="20"/>
              </w:rPr>
              <w:lastRenderedPageBreak/>
              <w:t>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lastRenderedPageBreak/>
              <w:t>терапевтическое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 xml:space="preserve">комплексное лечение, включая установку средств суточного </w:t>
            </w:r>
            <w:r w:rsidRPr="00A84E81">
              <w:rPr>
                <w:rFonts w:ascii="Times New Roman" w:hAnsi="Times New Roman" w:cs="Times New Roman"/>
                <w:sz w:val="20"/>
              </w:rPr>
              <w:lastRenderedPageBreak/>
              <w:t>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2126"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val="restart"/>
            <w:tcBorders>
              <w:top w:val="nil"/>
              <w:left w:val="nil"/>
              <w:bottom w:val="single" w:sz="4" w:space="0" w:color="auto"/>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lastRenderedPageBreak/>
              <w:t>60.</w:t>
            </w:r>
          </w:p>
        </w:tc>
        <w:tc>
          <w:tcPr>
            <w:tcW w:w="2551" w:type="dxa"/>
            <w:vMerge w:val="restart"/>
            <w:tcBorders>
              <w:top w:val="nil"/>
              <w:left w:val="nil"/>
              <w:bottom w:val="single" w:sz="4" w:space="0" w:color="auto"/>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Комплексное лечение тяжелых форм АКТГ-синдрома</w:t>
            </w:r>
          </w:p>
        </w:tc>
        <w:tc>
          <w:tcPr>
            <w:tcW w:w="1276" w:type="dxa"/>
            <w:tcBorders>
              <w:top w:val="nil"/>
              <w:left w:val="nil"/>
              <w:bottom w:val="nil"/>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E24.3</w:t>
            </w:r>
          </w:p>
        </w:tc>
        <w:tc>
          <w:tcPr>
            <w:tcW w:w="2835"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эктопический АКТГ - синдром (с выявленным источником эктопической секреции)</w:t>
            </w:r>
          </w:p>
        </w:tc>
        <w:tc>
          <w:tcPr>
            <w:tcW w:w="2268"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nil"/>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 с последующим иммуногистохимическим исследованием ткани удаленной опухоли</w:t>
            </w:r>
          </w:p>
        </w:tc>
        <w:tc>
          <w:tcPr>
            <w:tcW w:w="2126" w:type="dxa"/>
            <w:vMerge w:val="restart"/>
            <w:tcBorders>
              <w:top w:val="nil"/>
              <w:left w:val="nil"/>
              <w:bottom w:val="nil"/>
              <w:right w:val="nil"/>
            </w:tcBorders>
          </w:tcPr>
          <w:p w:rsidR="00990CFF" w:rsidRPr="00A97A12" w:rsidRDefault="00A97A12" w:rsidP="0096724C">
            <w:pPr>
              <w:pStyle w:val="ConsPlusNormal"/>
              <w:jc w:val="center"/>
              <w:rPr>
                <w:rFonts w:ascii="Times New Roman" w:hAnsi="Times New Roman" w:cs="Times New Roman"/>
                <w:b/>
                <w:sz w:val="20"/>
              </w:rPr>
            </w:pPr>
            <w:r w:rsidRPr="00A97A12">
              <w:rPr>
                <w:rFonts w:ascii="Times New Roman" w:hAnsi="Times New Roman" w:cs="Times New Roman"/>
                <w:b/>
                <w:sz w:val="20"/>
              </w:rPr>
              <w:t>112 499,59</w:t>
            </w:r>
          </w:p>
        </w:tc>
      </w:tr>
      <w:tr w:rsidR="00A84E81" w:rsidRPr="00A84E81" w:rsidTr="00F30F45">
        <w:tblPrEx>
          <w:tblBorders>
            <w:insideH w:val="none" w:sz="0" w:space="0" w:color="auto"/>
            <w:insideV w:val="none" w:sz="0" w:space="0" w:color="auto"/>
          </w:tblBorders>
        </w:tblPrEx>
        <w:trPr>
          <w:gridAfter w:val="1"/>
          <w:wAfter w:w="173" w:type="dxa"/>
        </w:trPr>
        <w:tc>
          <w:tcPr>
            <w:tcW w:w="993" w:type="dxa"/>
            <w:vMerge/>
            <w:tcBorders>
              <w:top w:val="nil"/>
              <w:left w:val="nil"/>
              <w:bottom w:val="single" w:sz="4" w:space="0" w:color="auto"/>
              <w:right w:val="nil"/>
            </w:tcBorders>
          </w:tcPr>
          <w:p w:rsidR="00990CFF" w:rsidRPr="00A84E81" w:rsidRDefault="00990CFF" w:rsidP="0096724C">
            <w:pPr>
              <w:spacing w:after="1" w:line="0" w:lineRule="atLeast"/>
              <w:rPr>
                <w:sz w:val="20"/>
              </w:rPr>
            </w:pPr>
          </w:p>
        </w:tc>
        <w:tc>
          <w:tcPr>
            <w:tcW w:w="2551" w:type="dxa"/>
            <w:vMerge/>
            <w:tcBorders>
              <w:top w:val="nil"/>
              <w:left w:val="nil"/>
              <w:bottom w:val="single" w:sz="4" w:space="0" w:color="auto"/>
              <w:right w:val="nil"/>
            </w:tcBorders>
          </w:tcPr>
          <w:p w:rsidR="00990CFF" w:rsidRPr="00A84E81" w:rsidRDefault="00990CFF" w:rsidP="0096724C">
            <w:pPr>
              <w:spacing w:after="1" w:line="0" w:lineRule="atLeast"/>
              <w:rPr>
                <w:sz w:val="20"/>
              </w:rPr>
            </w:pPr>
          </w:p>
        </w:tc>
        <w:tc>
          <w:tcPr>
            <w:tcW w:w="1276" w:type="dxa"/>
            <w:tcBorders>
              <w:top w:val="nil"/>
              <w:left w:val="nil"/>
              <w:bottom w:val="single" w:sz="4" w:space="0" w:color="auto"/>
              <w:right w:val="nil"/>
            </w:tcBorders>
          </w:tcPr>
          <w:p w:rsidR="00990CFF" w:rsidRPr="00A84E81" w:rsidRDefault="00990CFF" w:rsidP="0096724C">
            <w:pPr>
              <w:pStyle w:val="ConsPlusNormal"/>
              <w:jc w:val="center"/>
              <w:rPr>
                <w:rFonts w:ascii="Times New Roman" w:hAnsi="Times New Roman" w:cs="Times New Roman"/>
                <w:sz w:val="20"/>
              </w:rPr>
            </w:pPr>
            <w:r w:rsidRPr="00A84E81">
              <w:rPr>
                <w:rFonts w:ascii="Times New Roman" w:hAnsi="Times New Roman" w:cs="Times New Roman"/>
                <w:sz w:val="20"/>
              </w:rPr>
              <w:t>E24.9</w:t>
            </w:r>
          </w:p>
        </w:tc>
        <w:tc>
          <w:tcPr>
            <w:tcW w:w="2835" w:type="dxa"/>
            <w:tcBorders>
              <w:top w:val="nil"/>
              <w:left w:val="nil"/>
              <w:bottom w:val="single" w:sz="4" w:space="0" w:color="auto"/>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синдром Иценко - Кушинга неуточненный</w:t>
            </w:r>
          </w:p>
        </w:tc>
        <w:tc>
          <w:tcPr>
            <w:tcW w:w="2268" w:type="dxa"/>
            <w:tcBorders>
              <w:top w:val="nil"/>
              <w:left w:val="nil"/>
              <w:bottom w:val="single" w:sz="4" w:space="0" w:color="auto"/>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w:t>
            </w:r>
          </w:p>
        </w:tc>
        <w:tc>
          <w:tcPr>
            <w:tcW w:w="3544" w:type="dxa"/>
            <w:tcBorders>
              <w:top w:val="nil"/>
              <w:left w:val="nil"/>
              <w:bottom w:val="single" w:sz="4" w:space="0" w:color="auto"/>
              <w:right w:val="nil"/>
            </w:tcBorders>
          </w:tcPr>
          <w:p w:rsidR="00990CFF" w:rsidRPr="00A84E81" w:rsidRDefault="00990CFF" w:rsidP="0096724C">
            <w:pPr>
              <w:pStyle w:val="ConsPlusNormal"/>
              <w:rPr>
                <w:rFonts w:ascii="Times New Roman" w:hAnsi="Times New Roman" w:cs="Times New Roman"/>
                <w:sz w:val="20"/>
              </w:rPr>
            </w:pPr>
            <w:r w:rsidRPr="00A84E81">
              <w:rPr>
                <w:rFonts w:ascii="Times New Roman" w:hAnsi="Times New Roman" w:cs="Times New Roman"/>
                <w:sz w:val="20"/>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2126" w:type="dxa"/>
            <w:vMerge/>
            <w:tcBorders>
              <w:top w:val="nil"/>
              <w:left w:val="nil"/>
              <w:bottom w:val="nil"/>
              <w:right w:val="nil"/>
            </w:tcBorders>
          </w:tcPr>
          <w:p w:rsidR="00990CFF" w:rsidRPr="00A84E81" w:rsidRDefault="00990CFF" w:rsidP="0096724C">
            <w:pPr>
              <w:spacing w:after="1" w:line="0" w:lineRule="atLeast"/>
              <w:rPr>
                <w:sz w:val="20"/>
              </w:rPr>
            </w:pPr>
          </w:p>
        </w:tc>
      </w:tr>
    </w:tbl>
    <w:p w:rsidR="00A97A12" w:rsidRDefault="00A97A12" w:rsidP="00990CFF"/>
    <w:p w:rsidR="00990CFF" w:rsidRPr="00A84E81" w:rsidRDefault="00990CFF" w:rsidP="00990CFF">
      <w:pPr>
        <w:pStyle w:val="ConsPlusNormal"/>
        <w:ind w:firstLine="540"/>
        <w:jc w:val="both"/>
        <w:rPr>
          <w:rFonts w:ascii="Times New Roman" w:hAnsi="Times New Roman" w:cs="Times New Roman"/>
        </w:rPr>
      </w:pPr>
      <w:r w:rsidRPr="00A84E81">
        <w:rPr>
          <w:rFonts w:ascii="Times New Roman" w:hAnsi="Times New Roman" w:cs="Times New Roman"/>
        </w:rPr>
        <w:t>--------------------------------</w:t>
      </w:r>
    </w:p>
    <w:p w:rsidR="00990CFF" w:rsidRPr="00A84E81" w:rsidRDefault="00A84E81" w:rsidP="00990CFF">
      <w:pPr>
        <w:pStyle w:val="ConsPlusNormal"/>
        <w:spacing w:before="220"/>
        <w:ind w:firstLine="540"/>
        <w:jc w:val="both"/>
        <w:rPr>
          <w:rFonts w:ascii="Times New Roman" w:hAnsi="Times New Roman" w:cs="Times New Roman"/>
        </w:rPr>
      </w:pPr>
      <w:r>
        <w:rPr>
          <w:rFonts w:ascii="Times New Roman" w:hAnsi="Times New Roman" w:cs="Times New Roman"/>
        </w:rPr>
        <w:t>*</w:t>
      </w:r>
      <w:r w:rsidR="00990CFF" w:rsidRPr="00A84E81">
        <w:rPr>
          <w:rFonts w:ascii="Times New Roman" w:hAnsi="Times New Roman" w:cs="Times New Roman"/>
        </w:rPr>
        <w:t xml:space="preserve">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p>
    <w:p w:rsidR="00990CFF" w:rsidRPr="00A84E81" w:rsidRDefault="00990CFF" w:rsidP="00990CFF">
      <w:pPr>
        <w:pStyle w:val="ConsPlusNormal"/>
        <w:spacing w:before="220"/>
        <w:ind w:firstLine="540"/>
        <w:jc w:val="both"/>
        <w:rPr>
          <w:rFonts w:ascii="Times New Roman" w:hAnsi="Times New Roman" w:cs="Times New Roman"/>
        </w:rPr>
      </w:pPr>
      <w:r w:rsidRPr="00A84E81">
        <w:rPr>
          <w:rFonts w:ascii="Times New Roman" w:hAnsi="Times New Roman" w:cs="Times New Roman"/>
        </w:rPr>
        <w:t>1 группа - 20%; 2 группа - 26%; 3 группа - 33%; 4 группа - 39%; 5 группа - 22%; 6 группа - 30%; 7 группа - 7%; 8 группа - 50%; 9 группа - 33%; 10 группа - 48%; 11 группа - 28%; 12 группа - 25%; 13 группа - 20%; 14 группа - 17%; 15 группа - 17%; 16 группа - 37%; 17 группа - 28%; 18 группа - 21%; 19 группа - 30%; 20 группа - 31%; 21 группа - 54%; 22 группа - 36%; 23 группа - 37%; 24 группа - 35%; 25 группа - 34%; 26 группа - 26%; 27 группа - 20%; 28 группа - 44%; 29 группа - 35%; 30 группа - 34%; 31 группа - 38%; 32 группа - 22%; 33 группа - 33%; 34 группа - 21%; 35 группа - 35%; 36 группа - 56%; 37 группа - 49%; 38 группа - 43%; 39 группа - 54%; 40 группа - 45%; 41 группа - 34%; 42 группа - 47%; 43 группа - 24%; 44 группа - 17%; 45 группа - 15%; 46 группа - 37%; 47 группа - 16%; 48 группа - 52%; 49 группа - 18%; 50 группа - 15%; 51 группа - 24%; 52 группа - 32%; 53 группа - 30%; 54 группа - 44%; 55 группа - 9%; 56 группа - 28%; 57 группа - 32%; 58 группа - 31%; 59 группа - 17%; 60 группа - 32%.</w:t>
      </w:r>
    </w:p>
    <w:p w:rsidR="00990CFF" w:rsidRPr="00A84E81" w:rsidRDefault="00990CFF" w:rsidP="00990CFF">
      <w:pPr>
        <w:pStyle w:val="ConsPlusNormal"/>
        <w:jc w:val="both"/>
        <w:rPr>
          <w:rFonts w:ascii="Times New Roman" w:hAnsi="Times New Roman" w:cs="Times New Roman"/>
        </w:rPr>
      </w:pPr>
    </w:p>
    <w:sectPr w:rsidR="00990CFF" w:rsidRPr="00A84E81" w:rsidSect="00A97A12">
      <w:pgSz w:w="16838" w:h="11906" w:orient="landscape"/>
      <w:pgMar w:top="1701" w:right="1134" w:bottom="850"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A47"/>
    <w:rsid w:val="001D3F9D"/>
    <w:rsid w:val="003C7A47"/>
    <w:rsid w:val="0096724C"/>
    <w:rsid w:val="00990CFF"/>
    <w:rsid w:val="00A84E81"/>
    <w:rsid w:val="00A97A12"/>
    <w:rsid w:val="00BE6136"/>
    <w:rsid w:val="00F30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0EA6D4-8E64-455A-B08F-6BA553626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E81"/>
    <w:pPr>
      <w:spacing w:after="0" w:line="360" w:lineRule="atLeast"/>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90C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90CF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90CF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90CF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90C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90CF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90CF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90CF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AAECB-A0CD-459C-B66D-6C050DCD4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94</Pages>
  <Words>19500</Words>
  <Characters>111154</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Гичибике Р. Далгатова</dc:creator>
  <cp:keywords/>
  <dc:description/>
  <cp:lastModifiedBy>Гичибике Р. Далгатова</cp:lastModifiedBy>
  <cp:revision>5</cp:revision>
  <dcterms:created xsi:type="dcterms:W3CDTF">2022-01-07T12:52:00Z</dcterms:created>
  <dcterms:modified xsi:type="dcterms:W3CDTF">2022-01-07T13:35:00Z</dcterms:modified>
</cp:coreProperties>
</file>